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8F4D" w14:textId="77777777" w:rsidR="005B6776" w:rsidRDefault="005B6776" w:rsidP="005B6776"/>
    <w:p w14:paraId="21DC37F5" w14:textId="02309B21" w:rsidR="005A748B" w:rsidRPr="005A748B" w:rsidRDefault="005A748B" w:rsidP="005B6776">
      <w:pPr>
        <w:rPr>
          <w:rFonts w:ascii="Times New Roman" w:hAnsi="Times New Roman" w:cs="Times New Roman"/>
          <w:color w:val="4472C4" w:themeColor="accent1"/>
          <w:sz w:val="24"/>
          <w:szCs w:val="24"/>
        </w:rPr>
      </w:pPr>
      <w:r>
        <w:t xml:space="preserve">                                                          </w:t>
      </w:r>
      <w:r>
        <w:tab/>
        <w:t xml:space="preserve">                                                                                           </w:t>
      </w:r>
      <w:r w:rsidRPr="005A748B">
        <w:rPr>
          <w:rFonts w:ascii="Times New Roman" w:hAnsi="Times New Roman" w:cs="Times New Roman"/>
          <w:color w:val="4472C4" w:themeColor="accent1"/>
          <w:sz w:val="24"/>
          <w:szCs w:val="24"/>
        </w:rPr>
        <w:t>Pirkimo sąlygų 2 priedas</w:t>
      </w:r>
    </w:p>
    <w:p w14:paraId="063BF57D" w14:textId="1CE550D1" w:rsidR="005A748B" w:rsidRPr="005A748B" w:rsidRDefault="005A748B" w:rsidP="005B6776">
      <w:pPr>
        <w:rPr>
          <w:rFonts w:ascii="Times New Roman" w:hAnsi="Times New Roman" w:cs="Times New Roman"/>
          <w:b/>
          <w:bCs/>
          <w:sz w:val="32"/>
          <w:szCs w:val="32"/>
        </w:rPr>
      </w:pPr>
      <w:r>
        <w:t xml:space="preserve">                                                        </w:t>
      </w:r>
      <w:r w:rsidRPr="005A748B">
        <w:rPr>
          <w:rFonts w:ascii="Times New Roman" w:hAnsi="Times New Roman" w:cs="Times New Roman"/>
          <w:b/>
          <w:bCs/>
          <w:sz w:val="32"/>
          <w:szCs w:val="32"/>
        </w:rPr>
        <w:t>TECHNINĖ SPECIFIKACIJA</w:t>
      </w:r>
    </w:p>
    <w:p w14:paraId="00DAD63B" w14:textId="1B0B3C03" w:rsidR="0028211B" w:rsidRPr="0028211B" w:rsidRDefault="0058169C" w:rsidP="0028211B">
      <w:pPr>
        <w:spacing w:after="0" w:line="240" w:lineRule="auto"/>
        <w:jc w:val="center"/>
        <w:rPr>
          <w:rFonts w:ascii="Times New Roman" w:eastAsia="Calibri" w:hAnsi="Times New Roman" w:cs="Times New Roman"/>
          <w:sz w:val="24"/>
          <w:szCs w:val="24"/>
          <w:u w:val="single"/>
          <w:lang w:eastAsia="en-US"/>
        </w:rPr>
      </w:pPr>
      <w:r>
        <w:rPr>
          <w:rFonts w:ascii="Times New Roman" w:eastAsia="Calibri" w:hAnsi="Times New Roman" w:cs="Times New Roman"/>
          <w:b/>
          <w:sz w:val="24"/>
          <w:szCs w:val="24"/>
          <w:lang w:eastAsia="en-US"/>
        </w:rPr>
        <w:t>PADIDINTO</w:t>
      </w:r>
      <w:r w:rsidR="0028211B" w:rsidRPr="0028211B">
        <w:rPr>
          <w:rFonts w:ascii="Times New Roman" w:eastAsia="Calibri" w:hAnsi="Times New Roman" w:cs="Times New Roman"/>
          <w:b/>
          <w:sz w:val="24"/>
          <w:szCs w:val="24"/>
          <w:lang w:eastAsia="en-US"/>
        </w:rPr>
        <w:t xml:space="preserve"> PRAVAŽUMO VISUREIGIŲ</w:t>
      </w:r>
      <w:r>
        <w:rPr>
          <w:rFonts w:ascii="Times New Roman" w:eastAsia="Calibri" w:hAnsi="Times New Roman" w:cs="Times New Roman"/>
          <w:b/>
          <w:sz w:val="24"/>
          <w:szCs w:val="24"/>
          <w:lang w:eastAsia="en-US"/>
        </w:rPr>
        <w:t xml:space="preserve"> AUTOMOBILIŲ</w:t>
      </w:r>
      <w:r w:rsidR="0028211B" w:rsidRPr="0028211B">
        <w:rPr>
          <w:rFonts w:ascii="Times New Roman" w:eastAsia="Calibri" w:hAnsi="Times New Roman" w:cs="Times New Roman"/>
          <w:b/>
          <w:sz w:val="24"/>
          <w:szCs w:val="24"/>
          <w:lang w:eastAsia="en-US"/>
        </w:rPr>
        <w:t xml:space="preserve"> TECHNINĖ</w:t>
      </w:r>
      <w:r>
        <w:rPr>
          <w:rFonts w:ascii="Times New Roman" w:eastAsia="Calibri" w:hAnsi="Times New Roman" w:cs="Times New Roman"/>
          <w:b/>
          <w:sz w:val="24"/>
          <w:szCs w:val="24"/>
          <w:lang w:eastAsia="en-US"/>
        </w:rPr>
        <w:t>S</w:t>
      </w:r>
      <w:r w:rsidR="0028211B" w:rsidRPr="0028211B">
        <w:rPr>
          <w:rFonts w:ascii="Times New Roman" w:eastAsia="Calibri" w:hAnsi="Times New Roman" w:cs="Times New Roman"/>
          <w:b/>
          <w:sz w:val="24"/>
          <w:szCs w:val="24"/>
          <w:lang w:eastAsia="en-US"/>
        </w:rPr>
        <w:t xml:space="preserve"> SPECIFIKACIJ</w:t>
      </w:r>
      <w:r w:rsidR="00036A54">
        <w:rPr>
          <w:rFonts w:ascii="Times New Roman" w:eastAsia="Calibri" w:hAnsi="Times New Roman" w:cs="Times New Roman"/>
          <w:b/>
          <w:sz w:val="24"/>
          <w:szCs w:val="24"/>
          <w:lang w:eastAsia="en-US"/>
        </w:rPr>
        <w:t>OS</w:t>
      </w:r>
    </w:p>
    <w:p w14:paraId="01F2052B" w14:textId="77777777" w:rsidR="005B6776" w:rsidRPr="005B6776" w:rsidRDefault="005B6776" w:rsidP="005B6776">
      <w:pPr>
        <w:widowControl w:val="0"/>
        <w:autoSpaceDE w:val="0"/>
        <w:autoSpaceDN w:val="0"/>
        <w:adjustRightInd w:val="0"/>
        <w:spacing w:after="0" w:line="240" w:lineRule="auto"/>
        <w:ind w:firstLine="360"/>
        <w:jc w:val="center"/>
        <w:rPr>
          <w:rFonts w:ascii="Times New Roman" w:eastAsia="Calibri" w:hAnsi="Times New Roman" w:cs="Times New Roman"/>
          <w:sz w:val="20"/>
          <w:szCs w:val="24"/>
        </w:rPr>
      </w:pPr>
    </w:p>
    <w:p w14:paraId="3CBCFF2A"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 xml:space="preserve">Techninė specifikacija susideda iš dviejų dalių: </w:t>
      </w:r>
    </w:p>
    <w:p w14:paraId="3995BF1C"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1. Bazinio automobilio techninė specifikacija.</w:t>
      </w:r>
    </w:p>
    <w:p w14:paraId="40D15F47"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2. Papildomos įrangos techninė specifikacija.</w:t>
      </w:r>
    </w:p>
    <w:p w14:paraId="2ACE0626" w14:textId="432FB6E8" w:rsidR="00FD38DC" w:rsidRDefault="00244D22" w:rsidP="005B6776">
      <w:pPr>
        <w:spacing w:after="0" w:line="240" w:lineRule="auto"/>
        <w:ind w:firstLine="993"/>
        <w:jc w:val="both"/>
        <w:rPr>
          <w:rFonts w:ascii="Times New Roman" w:eastAsia="Calibri" w:hAnsi="Times New Roman" w:cs="Times New Roman"/>
          <w:sz w:val="24"/>
          <w:szCs w:val="24"/>
          <w:lang w:eastAsia="en-US"/>
        </w:rPr>
      </w:pPr>
      <w:r w:rsidRPr="00244D22">
        <w:rPr>
          <w:rFonts w:ascii="Times New Roman" w:eastAsia="Calibri" w:hAnsi="Times New Roman" w:cs="Times New Roman"/>
          <w:sz w:val="24"/>
          <w:szCs w:val="24"/>
          <w:lang w:eastAsia="en-US"/>
        </w:rPr>
        <w:t>Vadovaujantis Viešųjų pirkimų įstatymo 17 str. 5 d., tiekėjas ar įrangos gamintojas negali kelti grėsmės nacionaliniam saugumui, todėl tiekėjas, subtiekėjas ir prekių gamintojas privalo būti iš Europos Sąjungos ir/arba NATO šalies.</w:t>
      </w:r>
    </w:p>
    <w:p w14:paraId="5EB412EA" w14:textId="77777777" w:rsidR="00244D22" w:rsidRPr="00244D22" w:rsidRDefault="00244D22" w:rsidP="00244D22">
      <w:pPr>
        <w:spacing w:after="0" w:line="240" w:lineRule="auto"/>
        <w:ind w:firstLine="993"/>
        <w:jc w:val="both"/>
        <w:rPr>
          <w:rFonts w:ascii="Times New Roman" w:hAnsi="Times New Roman" w:cs="Times New Roman"/>
          <w:b/>
          <w:bCs/>
          <w:sz w:val="24"/>
          <w:szCs w:val="24"/>
        </w:rPr>
      </w:pPr>
      <w:r w:rsidRPr="00244D22">
        <w:rPr>
          <w:rFonts w:ascii="Times New Roman" w:hAnsi="Times New Roman" w:cs="Times New Roman"/>
          <w:b/>
          <w:bCs/>
          <w:sz w:val="24"/>
          <w:szCs w:val="24"/>
        </w:rPr>
        <w:t>Tiekėjas, nurodydamas siūlomų prekių rodiklių atitikimą techninės specifikacijos reikalavimams/reikšmę, kartu pateiktų nuorodą į siūlomą rodiklio reikšmę įrodantį dokumentą ar el. puslapį).</w:t>
      </w:r>
    </w:p>
    <w:p w14:paraId="230C7F27" w14:textId="77777777" w:rsidR="0028211B" w:rsidRDefault="0028211B" w:rsidP="005B6776">
      <w:pPr>
        <w:spacing w:after="0" w:line="240" w:lineRule="auto"/>
        <w:ind w:firstLine="993"/>
        <w:jc w:val="both"/>
        <w:rPr>
          <w:rFonts w:ascii="Times New Roman" w:eastAsia="Calibri" w:hAnsi="Times New Roman" w:cs="Times New Roman"/>
          <w:sz w:val="24"/>
          <w:szCs w:val="24"/>
          <w:lang w:eastAsia="en-US"/>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91"/>
        <w:gridCol w:w="4111"/>
        <w:gridCol w:w="2976"/>
      </w:tblGrid>
      <w:tr w:rsidR="00036A54" w:rsidRPr="0028211B" w14:paraId="1280F25B" w14:textId="021438FE" w:rsidTr="00036A54">
        <w:tc>
          <w:tcPr>
            <w:tcW w:w="570" w:type="dxa"/>
            <w:vAlign w:val="center"/>
          </w:tcPr>
          <w:p w14:paraId="5F97270B" w14:textId="77777777" w:rsidR="00036A54" w:rsidRPr="0028211B" w:rsidRDefault="00036A54" w:rsidP="00036A54">
            <w:pPr>
              <w:spacing w:after="0" w:line="240" w:lineRule="auto"/>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Eil. Nr.</w:t>
            </w:r>
          </w:p>
        </w:tc>
        <w:tc>
          <w:tcPr>
            <w:tcW w:w="2691" w:type="dxa"/>
            <w:vAlign w:val="center"/>
          </w:tcPr>
          <w:p w14:paraId="44C1B806" w14:textId="77777777" w:rsidR="00036A54" w:rsidRPr="0028211B" w:rsidRDefault="00036A54" w:rsidP="00036A54">
            <w:pPr>
              <w:spacing w:after="0" w:line="240" w:lineRule="auto"/>
              <w:jc w:val="center"/>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Savybė</w:t>
            </w:r>
          </w:p>
        </w:tc>
        <w:tc>
          <w:tcPr>
            <w:tcW w:w="4111" w:type="dxa"/>
            <w:vAlign w:val="center"/>
          </w:tcPr>
          <w:p w14:paraId="56BD8EA7" w14:textId="77777777" w:rsidR="00036A54" w:rsidRPr="0028211B" w:rsidRDefault="00036A54" w:rsidP="00036A54">
            <w:pPr>
              <w:spacing w:after="0" w:line="240" w:lineRule="auto"/>
              <w:jc w:val="center"/>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Reikalavimai</w:t>
            </w:r>
          </w:p>
        </w:tc>
        <w:tc>
          <w:tcPr>
            <w:tcW w:w="2976" w:type="dxa"/>
          </w:tcPr>
          <w:p w14:paraId="0DEE9E55" w14:textId="77777777" w:rsidR="00036A54" w:rsidRPr="00D5450D" w:rsidRDefault="00036A54" w:rsidP="00036A54">
            <w:pPr>
              <w:spacing w:after="0"/>
              <w:jc w:val="both"/>
              <w:rPr>
                <w:rFonts w:ascii="Times New Roman" w:eastAsia="Times New Roman" w:hAnsi="Times New Roman" w:cs="Times New Roman"/>
                <w:b/>
                <w:bCs/>
                <w:szCs w:val="24"/>
              </w:rPr>
            </w:pPr>
            <w:r w:rsidRPr="00D5450D">
              <w:rPr>
                <w:rFonts w:ascii="Times New Roman" w:eastAsia="Times New Roman" w:hAnsi="Times New Roman" w:cs="Times New Roman"/>
                <w:b/>
                <w:bCs/>
                <w:szCs w:val="24"/>
              </w:rPr>
              <w:t>Tiekėjo siūloma</w:t>
            </w:r>
          </w:p>
          <w:p w14:paraId="5CDB1275" w14:textId="163CEB1D" w:rsidR="00036A54" w:rsidRPr="0028211B" w:rsidRDefault="00036A54" w:rsidP="00036A54">
            <w:pPr>
              <w:spacing w:after="0" w:line="240" w:lineRule="auto"/>
              <w:jc w:val="both"/>
              <w:rPr>
                <w:rFonts w:ascii="Times New Roman" w:eastAsia="Calibri" w:hAnsi="Times New Roman" w:cs="Times New Roman"/>
                <w:b/>
                <w:sz w:val="24"/>
                <w:szCs w:val="24"/>
                <w:lang w:eastAsia="en-US"/>
              </w:rPr>
            </w:pPr>
            <w:r w:rsidRPr="00D5450D">
              <w:rPr>
                <w:rFonts w:ascii="Times New Roman" w:eastAsia="Times New Roman" w:hAnsi="Times New Roman" w:cs="Times New Roman"/>
                <w:b/>
                <w:bCs/>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28211B" w14:paraId="7132CCBA" w14:textId="5B5FF676" w:rsidTr="00036A54">
        <w:tc>
          <w:tcPr>
            <w:tcW w:w="570" w:type="dxa"/>
          </w:tcPr>
          <w:p w14:paraId="77DE44A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1.</w:t>
            </w:r>
          </w:p>
        </w:tc>
        <w:tc>
          <w:tcPr>
            <w:tcW w:w="2691" w:type="dxa"/>
          </w:tcPr>
          <w:p w14:paraId="24FCB25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rūšis</w:t>
            </w:r>
          </w:p>
        </w:tc>
        <w:tc>
          <w:tcPr>
            <w:tcW w:w="4111" w:type="dxa"/>
          </w:tcPr>
          <w:p w14:paraId="6BF238AA" w14:textId="0F019311" w:rsidR="00036A54"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Keleivinis lengvasi</w:t>
            </w:r>
            <w:r>
              <w:rPr>
                <w:rFonts w:ascii="Times New Roman" w:eastAsia="Calibri" w:hAnsi="Times New Roman" w:cs="Times New Roman"/>
                <w:sz w:val="24"/>
                <w:szCs w:val="24"/>
                <w:lang w:eastAsia="en-US"/>
              </w:rPr>
              <w:t>s</w:t>
            </w:r>
          </w:p>
          <w:p w14:paraId="0D521D81" w14:textId="523D414C"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automobilis N1 klasės, visureigis.</w:t>
            </w:r>
          </w:p>
        </w:tc>
        <w:tc>
          <w:tcPr>
            <w:tcW w:w="2976" w:type="dxa"/>
          </w:tcPr>
          <w:p w14:paraId="0B7EE33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F796B0C" w14:textId="1DDE6582" w:rsidTr="00036A54">
        <w:tc>
          <w:tcPr>
            <w:tcW w:w="570" w:type="dxa"/>
          </w:tcPr>
          <w:p w14:paraId="44E4FFE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2.</w:t>
            </w:r>
          </w:p>
        </w:tc>
        <w:tc>
          <w:tcPr>
            <w:tcW w:w="2691" w:type="dxa"/>
          </w:tcPr>
          <w:p w14:paraId="2039C5A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pagaminimas</w:t>
            </w:r>
          </w:p>
        </w:tc>
        <w:tc>
          <w:tcPr>
            <w:tcW w:w="4111" w:type="dxa"/>
          </w:tcPr>
          <w:p w14:paraId="635FE91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Automobilis naujas, neeksploatuotas, pagamintas ne anksčiau kaip prieš </w:t>
            </w:r>
            <w:r w:rsidRPr="00060546">
              <w:rPr>
                <w:rFonts w:ascii="Times New Roman" w:eastAsia="Calibri" w:hAnsi="Times New Roman" w:cs="Times New Roman"/>
                <w:sz w:val="24"/>
                <w:szCs w:val="24"/>
                <w:lang w:eastAsia="en-US"/>
              </w:rPr>
              <w:t>12</w:t>
            </w:r>
            <w:r w:rsidRPr="0028211B">
              <w:rPr>
                <w:rFonts w:ascii="Times New Roman" w:eastAsia="Calibri" w:hAnsi="Times New Roman" w:cs="Times New Roman"/>
                <w:sz w:val="24"/>
                <w:szCs w:val="24"/>
                <w:lang w:eastAsia="en-US"/>
              </w:rPr>
              <w:t xml:space="preserve"> mėnesių iki pasiūlymo pateikimo termino pabaigos.</w:t>
            </w:r>
          </w:p>
        </w:tc>
        <w:tc>
          <w:tcPr>
            <w:tcW w:w="2976" w:type="dxa"/>
          </w:tcPr>
          <w:p w14:paraId="77E8E11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85F8E19" w14:textId="3C116B9B" w:rsidTr="00036A54">
        <w:tc>
          <w:tcPr>
            <w:tcW w:w="570" w:type="dxa"/>
          </w:tcPr>
          <w:p w14:paraId="500C81E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3.</w:t>
            </w:r>
          </w:p>
        </w:tc>
        <w:tc>
          <w:tcPr>
            <w:tcW w:w="2691" w:type="dxa"/>
          </w:tcPr>
          <w:p w14:paraId="0AE04CE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Rėmo konstrukcija</w:t>
            </w:r>
          </w:p>
        </w:tc>
        <w:tc>
          <w:tcPr>
            <w:tcW w:w="4111" w:type="dxa"/>
          </w:tcPr>
          <w:p w14:paraId="59F295B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Turėti atskirą nuo kėbulo arba integruotą į kėbulą rėmą.</w:t>
            </w:r>
          </w:p>
        </w:tc>
        <w:tc>
          <w:tcPr>
            <w:tcW w:w="2976" w:type="dxa"/>
          </w:tcPr>
          <w:p w14:paraId="0359F13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3FB81AA" w14:textId="2C870DD7" w:rsidTr="00036A54">
        <w:tc>
          <w:tcPr>
            <w:tcW w:w="570" w:type="dxa"/>
          </w:tcPr>
          <w:p w14:paraId="34DB395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4.</w:t>
            </w:r>
          </w:p>
        </w:tc>
        <w:tc>
          <w:tcPr>
            <w:tcW w:w="2691" w:type="dxa"/>
          </w:tcPr>
          <w:p w14:paraId="5933736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tipas</w:t>
            </w:r>
          </w:p>
        </w:tc>
        <w:tc>
          <w:tcPr>
            <w:tcW w:w="4111" w:type="dxa"/>
          </w:tcPr>
          <w:p w14:paraId="25E01EFA" w14:textId="0E1EBA4E" w:rsidR="00036A54" w:rsidRPr="0028211B" w:rsidRDefault="009B1909"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L</w:t>
            </w:r>
            <w:r w:rsidR="00817E08" w:rsidRPr="00817E08">
              <w:rPr>
                <w:rFonts w:ascii="Times New Roman" w:eastAsia="Calibri" w:hAnsi="Times New Roman" w:cs="Times New Roman"/>
                <w:sz w:val="24"/>
                <w:szCs w:val="24"/>
                <w:lang w:eastAsia="en-US"/>
              </w:rPr>
              <w:t>engvasis automobilis su atvira krovinių platforma gale</w:t>
            </w:r>
            <w:r w:rsidR="00817E08">
              <w:rPr>
                <w:rFonts w:ascii="Times New Roman" w:eastAsia="Calibri" w:hAnsi="Times New Roman" w:cs="Times New Roman"/>
                <w:sz w:val="24"/>
                <w:szCs w:val="24"/>
                <w:lang w:eastAsia="en-US"/>
              </w:rPr>
              <w:t>.</w:t>
            </w:r>
          </w:p>
        </w:tc>
        <w:tc>
          <w:tcPr>
            <w:tcW w:w="2976" w:type="dxa"/>
          </w:tcPr>
          <w:p w14:paraId="542AC28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A7C63FE" w14:textId="07768613" w:rsidTr="00036A54">
        <w:tc>
          <w:tcPr>
            <w:tcW w:w="570" w:type="dxa"/>
          </w:tcPr>
          <w:p w14:paraId="62AA097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5.</w:t>
            </w:r>
          </w:p>
        </w:tc>
        <w:tc>
          <w:tcPr>
            <w:tcW w:w="2691" w:type="dxa"/>
          </w:tcPr>
          <w:p w14:paraId="303AB2C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Automobilių skaičius</w:t>
            </w:r>
          </w:p>
        </w:tc>
        <w:tc>
          <w:tcPr>
            <w:tcW w:w="4111" w:type="dxa"/>
          </w:tcPr>
          <w:p w14:paraId="56E8BF13" w14:textId="2A5D25C1"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lang w:val="en-US"/>
              </w:rPr>
              <w:t>2</w:t>
            </w:r>
            <w:r w:rsidR="001E2B59">
              <w:rPr>
                <w:rFonts w:ascii="Times New Roman" w:eastAsia="Times New Roman" w:hAnsi="Times New Roman" w:cs="Times New Roman"/>
                <w:sz w:val="24"/>
                <w:szCs w:val="24"/>
                <w:lang w:val="en-US"/>
              </w:rPr>
              <w:t xml:space="preserve"> vnt</w:t>
            </w:r>
            <w:r w:rsidRPr="0028211B">
              <w:rPr>
                <w:rFonts w:ascii="Times New Roman" w:eastAsia="Times New Roman" w:hAnsi="Times New Roman" w:cs="Times New Roman"/>
                <w:sz w:val="24"/>
                <w:szCs w:val="24"/>
                <w:lang w:val="en-US"/>
              </w:rPr>
              <w:t>.</w:t>
            </w:r>
          </w:p>
        </w:tc>
        <w:tc>
          <w:tcPr>
            <w:tcW w:w="2976" w:type="dxa"/>
          </w:tcPr>
          <w:p w14:paraId="69023B20" w14:textId="77777777" w:rsidR="00036A54" w:rsidRPr="0028211B" w:rsidRDefault="00036A54" w:rsidP="00036A54">
            <w:pPr>
              <w:spacing w:after="0" w:line="240" w:lineRule="auto"/>
              <w:jc w:val="both"/>
              <w:rPr>
                <w:rFonts w:ascii="Times New Roman" w:eastAsia="Times New Roman" w:hAnsi="Times New Roman" w:cs="Times New Roman"/>
                <w:sz w:val="24"/>
                <w:szCs w:val="24"/>
                <w:lang w:val="en-US"/>
              </w:rPr>
            </w:pPr>
          </w:p>
        </w:tc>
      </w:tr>
      <w:tr w:rsidR="00036A54" w:rsidRPr="0028211B" w14:paraId="527D611C" w14:textId="15A32B9F" w:rsidTr="00036A54">
        <w:tc>
          <w:tcPr>
            <w:tcW w:w="570" w:type="dxa"/>
          </w:tcPr>
          <w:p w14:paraId="7114E17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6.</w:t>
            </w:r>
          </w:p>
        </w:tc>
        <w:tc>
          <w:tcPr>
            <w:tcW w:w="2691" w:type="dxa"/>
          </w:tcPr>
          <w:p w14:paraId="491B468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spalva</w:t>
            </w:r>
          </w:p>
        </w:tc>
        <w:tc>
          <w:tcPr>
            <w:tcW w:w="4111" w:type="dxa"/>
          </w:tcPr>
          <w:p w14:paraId="366EC72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Tamsiai pilka dažyta, turi būti sudaryta galimybė užsakovui pasirinkti ne mažiau kaip iš 3 tamsių spalvų pagal gamintojo katalogą.</w:t>
            </w:r>
          </w:p>
        </w:tc>
        <w:tc>
          <w:tcPr>
            <w:tcW w:w="2976" w:type="dxa"/>
          </w:tcPr>
          <w:p w14:paraId="2FCD22F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0532323" w14:textId="6BC24985" w:rsidTr="00036A54">
        <w:tc>
          <w:tcPr>
            <w:tcW w:w="570" w:type="dxa"/>
          </w:tcPr>
          <w:p w14:paraId="2F03479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7.</w:t>
            </w:r>
          </w:p>
        </w:tc>
        <w:tc>
          <w:tcPr>
            <w:tcW w:w="2691" w:type="dxa"/>
          </w:tcPr>
          <w:p w14:paraId="2BDE2C3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Durų skaičius</w:t>
            </w:r>
          </w:p>
        </w:tc>
        <w:tc>
          <w:tcPr>
            <w:tcW w:w="4111" w:type="dxa"/>
          </w:tcPr>
          <w:p w14:paraId="05533B5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val="en-US" w:eastAsia="en-US"/>
              </w:rPr>
              <w:t>4</w:t>
            </w:r>
            <w:r w:rsidRPr="0028211B">
              <w:rPr>
                <w:rFonts w:ascii="Times New Roman" w:eastAsia="Calibri" w:hAnsi="Times New Roman" w:cs="Times New Roman"/>
                <w:sz w:val="24"/>
                <w:szCs w:val="24"/>
                <w:lang w:eastAsia="en-US"/>
              </w:rPr>
              <w:t>.</w:t>
            </w:r>
          </w:p>
        </w:tc>
        <w:tc>
          <w:tcPr>
            <w:tcW w:w="2976" w:type="dxa"/>
          </w:tcPr>
          <w:p w14:paraId="178B6895" w14:textId="77777777" w:rsidR="00036A54" w:rsidRPr="0028211B" w:rsidRDefault="00036A54" w:rsidP="00036A54">
            <w:pPr>
              <w:spacing w:after="0" w:line="240" w:lineRule="auto"/>
              <w:jc w:val="both"/>
              <w:rPr>
                <w:rFonts w:ascii="Times New Roman" w:eastAsia="Calibri" w:hAnsi="Times New Roman" w:cs="Times New Roman"/>
                <w:sz w:val="24"/>
                <w:szCs w:val="24"/>
                <w:lang w:val="en-US" w:eastAsia="en-US"/>
              </w:rPr>
            </w:pPr>
          </w:p>
        </w:tc>
      </w:tr>
      <w:tr w:rsidR="00036A54" w:rsidRPr="0028211B" w14:paraId="7D23961B" w14:textId="5A37D9F2" w:rsidTr="00036A54">
        <w:tc>
          <w:tcPr>
            <w:tcW w:w="570" w:type="dxa"/>
          </w:tcPr>
          <w:p w14:paraId="5077C98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8.</w:t>
            </w:r>
          </w:p>
        </w:tc>
        <w:tc>
          <w:tcPr>
            <w:tcW w:w="2691" w:type="dxa"/>
          </w:tcPr>
          <w:p w14:paraId="1E7C569B" w14:textId="28E5EB6E"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Sėdimų vietų skaičius</w:t>
            </w:r>
          </w:p>
        </w:tc>
        <w:tc>
          <w:tcPr>
            <w:tcW w:w="4111" w:type="dxa"/>
          </w:tcPr>
          <w:p w14:paraId="2313421D" w14:textId="5A206C41" w:rsidR="00036A54" w:rsidRPr="0028211B" w:rsidRDefault="00817E08"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Ne mažiau </w:t>
            </w:r>
            <w:r w:rsidR="00036A54" w:rsidRPr="0028211B">
              <w:rPr>
                <w:rFonts w:ascii="Times New Roman" w:eastAsia="Calibri" w:hAnsi="Times New Roman" w:cs="Times New Roman"/>
                <w:sz w:val="24"/>
                <w:szCs w:val="24"/>
                <w:lang w:eastAsia="en-US"/>
              </w:rPr>
              <w:t>5.</w:t>
            </w:r>
          </w:p>
        </w:tc>
        <w:tc>
          <w:tcPr>
            <w:tcW w:w="2976" w:type="dxa"/>
          </w:tcPr>
          <w:p w14:paraId="2BB0ED2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15DB776" w14:textId="3D86117C" w:rsidTr="00036A54">
        <w:tc>
          <w:tcPr>
            <w:tcW w:w="570" w:type="dxa"/>
          </w:tcPr>
          <w:p w14:paraId="59427AF3" w14:textId="0267EA2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691" w:type="dxa"/>
          </w:tcPr>
          <w:p w14:paraId="6673A0E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Bendras ilgis, m</w:t>
            </w:r>
          </w:p>
        </w:tc>
        <w:tc>
          <w:tcPr>
            <w:tcW w:w="4111" w:type="dxa"/>
          </w:tcPr>
          <w:p w14:paraId="7CF0BBF2" w14:textId="5F4BC9D6"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Nuo 5,3 m. </w:t>
            </w:r>
            <w:r w:rsidR="00817E08">
              <w:rPr>
                <w:rFonts w:ascii="Times New Roman" w:eastAsia="Calibri" w:hAnsi="Times New Roman" w:cs="Times New Roman"/>
                <w:sz w:val="24"/>
                <w:szCs w:val="24"/>
                <w:lang w:eastAsia="en-US"/>
              </w:rPr>
              <w:t>iki 5,5 m.</w:t>
            </w:r>
          </w:p>
        </w:tc>
        <w:tc>
          <w:tcPr>
            <w:tcW w:w="2976" w:type="dxa"/>
          </w:tcPr>
          <w:p w14:paraId="5B599D9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27B0316" w14:textId="1800422A" w:rsidTr="00036A54">
        <w:tc>
          <w:tcPr>
            <w:tcW w:w="570" w:type="dxa"/>
          </w:tcPr>
          <w:p w14:paraId="2353F433" w14:textId="5B846E30"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691" w:type="dxa"/>
          </w:tcPr>
          <w:p w14:paraId="66CC033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Ratų bazė, m</w:t>
            </w:r>
          </w:p>
        </w:tc>
        <w:tc>
          <w:tcPr>
            <w:tcW w:w="4111" w:type="dxa"/>
          </w:tcPr>
          <w:p w14:paraId="3BA3779F" w14:textId="498D8A69"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Nuo </w:t>
            </w:r>
            <w:r w:rsidRPr="0028211B">
              <w:rPr>
                <w:rFonts w:ascii="Times New Roman" w:eastAsia="Calibri" w:hAnsi="Times New Roman" w:cs="Times New Roman"/>
                <w:sz w:val="24"/>
                <w:szCs w:val="24"/>
                <w:lang w:val="en-US" w:eastAsia="en-US"/>
              </w:rPr>
              <w:t>3,05 m.</w:t>
            </w:r>
            <w:r w:rsidR="00817E08">
              <w:rPr>
                <w:rFonts w:ascii="Times New Roman" w:eastAsia="Calibri" w:hAnsi="Times New Roman" w:cs="Times New Roman"/>
                <w:sz w:val="24"/>
                <w:szCs w:val="24"/>
                <w:lang w:val="en-US" w:eastAsia="en-US"/>
              </w:rPr>
              <w:t xml:space="preserve"> iki 3,15 m.</w:t>
            </w:r>
          </w:p>
        </w:tc>
        <w:tc>
          <w:tcPr>
            <w:tcW w:w="2976" w:type="dxa"/>
          </w:tcPr>
          <w:p w14:paraId="5CF70C9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15BFAD6" w14:textId="0CAAD3B3" w:rsidTr="00036A54">
        <w:tc>
          <w:tcPr>
            <w:tcW w:w="570" w:type="dxa"/>
          </w:tcPr>
          <w:p w14:paraId="343235F0" w14:textId="73C5ACF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691" w:type="dxa"/>
          </w:tcPr>
          <w:p w14:paraId="054C14F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Bagažinė mm</w:t>
            </w:r>
          </w:p>
        </w:tc>
        <w:tc>
          <w:tcPr>
            <w:tcW w:w="4111" w:type="dxa"/>
          </w:tcPr>
          <w:p w14:paraId="52CC832C" w14:textId="70E8FF89" w:rsidR="00036A54" w:rsidRPr="00060546" w:rsidRDefault="00036A54" w:rsidP="00036A54">
            <w:pPr>
              <w:spacing w:after="0" w:line="240" w:lineRule="auto"/>
              <w:jc w:val="both"/>
              <w:rPr>
                <w:rFonts w:ascii="Times New Roman" w:eastAsia="Calibri" w:hAnsi="Times New Roman" w:cs="Times New Roman"/>
                <w:sz w:val="24"/>
                <w:szCs w:val="24"/>
                <w:lang w:val="sv-SE" w:eastAsia="en-US"/>
              </w:rPr>
            </w:pPr>
            <w:r w:rsidRPr="0028211B">
              <w:rPr>
                <w:rFonts w:ascii="Times New Roman" w:eastAsia="Calibri" w:hAnsi="Times New Roman" w:cs="Times New Roman"/>
                <w:sz w:val="24"/>
                <w:szCs w:val="24"/>
                <w:lang w:eastAsia="en-US"/>
              </w:rPr>
              <w:t>Ilgis n</w:t>
            </w:r>
            <w:r>
              <w:rPr>
                <w:rFonts w:ascii="Times New Roman" w:eastAsia="Calibri" w:hAnsi="Times New Roman" w:cs="Times New Roman"/>
                <w:sz w:val="24"/>
                <w:szCs w:val="24"/>
                <w:lang w:eastAsia="en-US"/>
              </w:rPr>
              <w:t>e mažiau</w:t>
            </w:r>
            <w:r w:rsidRPr="0028211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kaip </w:t>
            </w:r>
            <w:r w:rsidRPr="00060546">
              <w:rPr>
                <w:rFonts w:ascii="Times New Roman" w:eastAsia="Calibri" w:hAnsi="Times New Roman" w:cs="Times New Roman"/>
                <w:sz w:val="24"/>
                <w:szCs w:val="24"/>
                <w:lang w:val="sv-SE" w:eastAsia="en-US"/>
              </w:rPr>
              <w:t>155</w:t>
            </w:r>
            <w:r>
              <w:rPr>
                <w:rFonts w:ascii="Times New Roman" w:eastAsia="Calibri" w:hAnsi="Times New Roman" w:cs="Times New Roman"/>
                <w:sz w:val="24"/>
                <w:szCs w:val="24"/>
                <w:lang w:val="sv-SE" w:eastAsia="en-US"/>
              </w:rPr>
              <w:t>0</w:t>
            </w:r>
            <w:r w:rsidR="00817E08">
              <w:rPr>
                <w:rFonts w:ascii="Times New Roman" w:eastAsia="Calibri" w:hAnsi="Times New Roman" w:cs="Times New Roman"/>
                <w:sz w:val="24"/>
                <w:szCs w:val="24"/>
                <w:lang w:val="sv-SE" w:eastAsia="en-US"/>
              </w:rPr>
              <w:t>, ne daugiau 1590</w:t>
            </w:r>
          </w:p>
          <w:p w14:paraId="0F2445A6" w14:textId="5C8C24FA" w:rsidR="00036A54" w:rsidRPr="0054414E" w:rsidRDefault="00036A54" w:rsidP="00D918E2">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Plotis n</w:t>
            </w:r>
            <w:r>
              <w:rPr>
                <w:rFonts w:ascii="Times New Roman" w:eastAsia="Calibri" w:hAnsi="Times New Roman" w:cs="Times New Roman"/>
                <w:sz w:val="24"/>
                <w:szCs w:val="24"/>
                <w:lang w:eastAsia="en-US"/>
              </w:rPr>
              <w:t>e mažiau kaip</w:t>
            </w:r>
            <w:r w:rsidRPr="0028211B">
              <w:rPr>
                <w:rFonts w:ascii="Times New Roman" w:eastAsia="Calibri" w:hAnsi="Times New Roman" w:cs="Times New Roman"/>
                <w:sz w:val="24"/>
                <w:szCs w:val="24"/>
                <w:lang w:eastAsia="en-US"/>
              </w:rPr>
              <w:t xml:space="preserve"> </w:t>
            </w:r>
            <w:r w:rsidRPr="00060546">
              <w:rPr>
                <w:rFonts w:ascii="Times New Roman" w:eastAsia="Calibri" w:hAnsi="Times New Roman" w:cs="Times New Roman"/>
                <w:sz w:val="24"/>
                <w:szCs w:val="24"/>
                <w:lang w:val="sv-SE" w:eastAsia="en-US"/>
              </w:rPr>
              <w:t>1540</w:t>
            </w:r>
            <w:r w:rsidR="00817E08">
              <w:rPr>
                <w:rFonts w:ascii="Times New Roman" w:eastAsia="Calibri" w:hAnsi="Times New Roman" w:cs="Times New Roman"/>
                <w:sz w:val="24"/>
                <w:szCs w:val="24"/>
                <w:lang w:val="sv-SE" w:eastAsia="en-US"/>
              </w:rPr>
              <w:t>, ne daugiau 1580</w:t>
            </w:r>
            <w:r w:rsidRPr="00060546">
              <w:rPr>
                <w:rFonts w:ascii="Times New Roman" w:eastAsia="Calibri" w:hAnsi="Times New Roman" w:cs="Times New Roman"/>
                <w:sz w:val="24"/>
                <w:szCs w:val="24"/>
                <w:lang w:val="sv-SE" w:eastAsia="en-US"/>
              </w:rPr>
              <w:t xml:space="preserve"> </w:t>
            </w:r>
          </w:p>
        </w:tc>
        <w:tc>
          <w:tcPr>
            <w:tcW w:w="2976" w:type="dxa"/>
          </w:tcPr>
          <w:p w14:paraId="1088418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28EBB50" w14:textId="5645FD01" w:rsidTr="00036A54">
        <w:tc>
          <w:tcPr>
            <w:tcW w:w="570" w:type="dxa"/>
          </w:tcPr>
          <w:p w14:paraId="30B2C107" w14:textId="2022EF7A"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691" w:type="dxa"/>
          </w:tcPr>
          <w:p w14:paraId="54A408D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Prošvaisa, cm</w:t>
            </w:r>
          </w:p>
        </w:tc>
        <w:tc>
          <w:tcPr>
            <w:tcW w:w="4111" w:type="dxa"/>
          </w:tcPr>
          <w:p w14:paraId="33F46ED5" w14:textId="0FC23985"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Gamintojo deklaruojama ne mažiau kaip </w:t>
            </w:r>
            <w:r w:rsidRPr="00D918E2">
              <w:rPr>
                <w:rFonts w:ascii="Times New Roman" w:eastAsia="Calibri" w:hAnsi="Times New Roman" w:cs="Times New Roman"/>
                <w:sz w:val="24"/>
                <w:szCs w:val="24"/>
                <w:lang w:eastAsia="en-US"/>
              </w:rPr>
              <w:t xml:space="preserve">23. </w:t>
            </w:r>
          </w:p>
        </w:tc>
        <w:tc>
          <w:tcPr>
            <w:tcW w:w="2976" w:type="dxa"/>
          </w:tcPr>
          <w:p w14:paraId="5607F4F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9A0DC0B" w14:textId="0A4D8D43" w:rsidTr="00036A54">
        <w:tc>
          <w:tcPr>
            <w:tcW w:w="570" w:type="dxa"/>
          </w:tcPr>
          <w:p w14:paraId="68B4E9A4" w14:textId="7D2C9E6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691" w:type="dxa"/>
          </w:tcPr>
          <w:p w14:paraId="7F7422E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Varantysis tiltas</w:t>
            </w:r>
          </w:p>
        </w:tc>
        <w:tc>
          <w:tcPr>
            <w:tcW w:w="4111" w:type="dxa"/>
          </w:tcPr>
          <w:p w14:paraId="256BC81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Visų ratų pavara (4x4).</w:t>
            </w:r>
          </w:p>
        </w:tc>
        <w:tc>
          <w:tcPr>
            <w:tcW w:w="2976" w:type="dxa"/>
          </w:tcPr>
          <w:p w14:paraId="5C30FB8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7C69D8C" w14:textId="5E2E9973" w:rsidTr="00036A54">
        <w:tc>
          <w:tcPr>
            <w:tcW w:w="570" w:type="dxa"/>
          </w:tcPr>
          <w:p w14:paraId="7B264E03" w14:textId="39AAFFF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14.</w:t>
            </w:r>
          </w:p>
        </w:tc>
        <w:tc>
          <w:tcPr>
            <w:tcW w:w="2691" w:type="dxa"/>
          </w:tcPr>
          <w:p w14:paraId="078BB5E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Pavarų dėžės tipas</w:t>
            </w:r>
          </w:p>
        </w:tc>
        <w:tc>
          <w:tcPr>
            <w:tcW w:w="4111" w:type="dxa"/>
          </w:tcPr>
          <w:p w14:paraId="15CD956B" w14:textId="0C070209"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Mechaninė arba automatinė. </w:t>
            </w:r>
          </w:p>
        </w:tc>
        <w:tc>
          <w:tcPr>
            <w:tcW w:w="2976" w:type="dxa"/>
          </w:tcPr>
          <w:p w14:paraId="3CC1B31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6FD472A" w14:textId="6E001274" w:rsidTr="00036A54">
        <w:tc>
          <w:tcPr>
            <w:tcW w:w="570" w:type="dxa"/>
          </w:tcPr>
          <w:p w14:paraId="2996ED5C" w14:textId="089A9B2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691" w:type="dxa"/>
          </w:tcPr>
          <w:p w14:paraId="1E1CB2A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Variklis kW</w:t>
            </w:r>
          </w:p>
        </w:tc>
        <w:tc>
          <w:tcPr>
            <w:tcW w:w="4111" w:type="dxa"/>
          </w:tcPr>
          <w:p w14:paraId="4DFF3891" w14:textId="77777777" w:rsidR="00036A54" w:rsidRPr="00D918E2" w:rsidRDefault="00036A54" w:rsidP="00036A54">
            <w:pPr>
              <w:spacing w:after="0" w:line="240" w:lineRule="auto"/>
              <w:jc w:val="both"/>
              <w:rPr>
                <w:rFonts w:ascii="Times New Roman" w:eastAsia="Calibri" w:hAnsi="Times New Roman" w:cs="Times New Roman"/>
                <w:sz w:val="24"/>
                <w:szCs w:val="24"/>
                <w:lang w:eastAsia="en-US"/>
              </w:rPr>
            </w:pPr>
            <w:r w:rsidRPr="00D918E2">
              <w:rPr>
                <w:rFonts w:ascii="Times New Roman" w:eastAsia="Calibri" w:hAnsi="Times New Roman" w:cs="Times New Roman"/>
                <w:sz w:val="24"/>
                <w:szCs w:val="24"/>
                <w:lang w:eastAsia="en-US"/>
              </w:rPr>
              <w:t>Galingumas ne mažiau kaip 150 kW;</w:t>
            </w:r>
          </w:p>
          <w:p w14:paraId="5329E279" w14:textId="77777777" w:rsidR="00036A54" w:rsidRPr="00D918E2" w:rsidRDefault="00036A54" w:rsidP="00036A54">
            <w:pPr>
              <w:spacing w:after="0" w:line="240" w:lineRule="auto"/>
              <w:jc w:val="both"/>
              <w:rPr>
                <w:rFonts w:ascii="Times New Roman" w:eastAsia="Calibri" w:hAnsi="Times New Roman" w:cs="Times New Roman"/>
                <w:sz w:val="24"/>
                <w:szCs w:val="24"/>
                <w:lang w:eastAsia="en-US"/>
              </w:rPr>
            </w:pPr>
            <w:r w:rsidRPr="00D918E2">
              <w:rPr>
                <w:rFonts w:ascii="Times New Roman" w:eastAsia="Calibri" w:hAnsi="Times New Roman" w:cs="Times New Roman"/>
                <w:sz w:val="24"/>
                <w:szCs w:val="24"/>
                <w:lang w:eastAsia="en-US"/>
              </w:rPr>
              <w:t>Minimalus variklio sukimo momentas ne mažiau kaip 490 Nm.</w:t>
            </w:r>
          </w:p>
        </w:tc>
        <w:tc>
          <w:tcPr>
            <w:tcW w:w="2976" w:type="dxa"/>
          </w:tcPr>
          <w:p w14:paraId="13D0E69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828CC8A" w14:textId="502A67BF" w:rsidTr="00036A54">
        <w:tc>
          <w:tcPr>
            <w:tcW w:w="570" w:type="dxa"/>
          </w:tcPr>
          <w:p w14:paraId="1D9FFF03" w14:textId="0A125A5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691" w:type="dxa"/>
          </w:tcPr>
          <w:p w14:paraId="1E06C70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Kuro tipas</w:t>
            </w:r>
          </w:p>
        </w:tc>
        <w:tc>
          <w:tcPr>
            <w:tcW w:w="4111" w:type="dxa"/>
          </w:tcPr>
          <w:p w14:paraId="050DD5C0" w14:textId="2DC612D6" w:rsidR="00036A54" w:rsidRPr="0028211B" w:rsidRDefault="001D4832" w:rsidP="00036A54">
            <w:pPr>
              <w:spacing w:after="0" w:line="240" w:lineRule="auto"/>
              <w:jc w:val="both"/>
              <w:rPr>
                <w:rFonts w:ascii="Times New Roman" w:eastAsia="Calibri" w:hAnsi="Times New Roman" w:cs="Times New Roman"/>
                <w:sz w:val="24"/>
                <w:szCs w:val="24"/>
                <w:lang w:eastAsia="en-US"/>
              </w:rPr>
            </w:pPr>
            <w:r w:rsidRPr="001D4832">
              <w:rPr>
                <w:rFonts w:ascii="Times New Roman" w:eastAsia="Calibri" w:hAnsi="Times New Roman" w:cs="Times New Roman"/>
                <w:sz w:val="24"/>
                <w:szCs w:val="24"/>
                <w:lang w:eastAsia="en-US"/>
              </w:rPr>
              <w:t>Dyzelinas, benzinas arba dyzelinas-elektra, benzinas-elektra.</w:t>
            </w:r>
          </w:p>
        </w:tc>
        <w:tc>
          <w:tcPr>
            <w:tcW w:w="2976" w:type="dxa"/>
          </w:tcPr>
          <w:p w14:paraId="05DAFC2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DB60A39" w14:textId="3D074D7D" w:rsidTr="00036A54">
        <w:tc>
          <w:tcPr>
            <w:tcW w:w="570" w:type="dxa"/>
          </w:tcPr>
          <w:p w14:paraId="103B9AAF" w14:textId="621974AE"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691" w:type="dxa"/>
          </w:tcPr>
          <w:p w14:paraId="59A9E92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Kuro bako talpa</w:t>
            </w:r>
          </w:p>
        </w:tc>
        <w:tc>
          <w:tcPr>
            <w:tcW w:w="4111" w:type="dxa"/>
          </w:tcPr>
          <w:p w14:paraId="6662D5E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Nuo </w:t>
            </w:r>
            <w:r w:rsidRPr="00D918E2">
              <w:rPr>
                <w:rFonts w:ascii="Times New Roman" w:eastAsia="Calibri" w:hAnsi="Times New Roman" w:cs="Times New Roman"/>
                <w:sz w:val="24"/>
                <w:szCs w:val="24"/>
                <w:lang w:eastAsia="en-US"/>
              </w:rPr>
              <w:t>80</w:t>
            </w:r>
            <w:r w:rsidRPr="0028211B">
              <w:rPr>
                <w:rFonts w:ascii="Times New Roman" w:eastAsia="Calibri" w:hAnsi="Times New Roman" w:cs="Times New Roman"/>
                <w:sz w:val="24"/>
                <w:szCs w:val="24"/>
                <w:lang w:eastAsia="en-US"/>
              </w:rPr>
              <w:t xml:space="preserve"> litrų.</w:t>
            </w:r>
          </w:p>
        </w:tc>
        <w:tc>
          <w:tcPr>
            <w:tcW w:w="2976" w:type="dxa"/>
          </w:tcPr>
          <w:p w14:paraId="5C34838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6AB4623" w14:textId="65A6F16A" w:rsidTr="00036A54">
        <w:tc>
          <w:tcPr>
            <w:tcW w:w="570" w:type="dxa"/>
          </w:tcPr>
          <w:p w14:paraId="4BB33633" w14:textId="182F299F"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691" w:type="dxa"/>
          </w:tcPr>
          <w:p w14:paraId="3533285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stiklai</w:t>
            </w:r>
          </w:p>
        </w:tc>
        <w:tc>
          <w:tcPr>
            <w:tcW w:w="4111" w:type="dxa"/>
          </w:tcPr>
          <w:p w14:paraId="069FFF2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Tamsinti galiniai šoniniai ir galinis stiklai nemažiau kaip 80 % atsparia įbrėžimams, apsaugančia nuo ultravioletinių spindulių plėvele. Plėvelė atspari blukimui ne mažiau kaip 5 metus;</w:t>
            </w:r>
          </w:p>
          <w:p w14:paraId="430B672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Šildomas galinio lango stiklas; </w:t>
            </w:r>
          </w:p>
          <w:p w14:paraId="4EBEE47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Elektra valdomi priekinių ir galinių durų langų stiklai.</w:t>
            </w:r>
          </w:p>
        </w:tc>
        <w:tc>
          <w:tcPr>
            <w:tcW w:w="2976" w:type="dxa"/>
          </w:tcPr>
          <w:p w14:paraId="508856C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10F9972" w14:textId="197535DB" w:rsidTr="00036A54">
        <w:tc>
          <w:tcPr>
            <w:tcW w:w="570" w:type="dxa"/>
          </w:tcPr>
          <w:p w14:paraId="23AE96D1" w14:textId="6027CF6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691" w:type="dxa"/>
          </w:tcPr>
          <w:p w14:paraId="7BDC8B3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Sėdynės </w:t>
            </w:r>
          </w:p>
        </w:tc>
        <w:tc>
          <w:tcPr>
            <w:tcW w:w="4111" w:type="dxa"/>
          </w:tcPr>
          <w:p w14:paraId="56D4CAA4" w14:textId="1F1D47DD"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Papildomi nuimami vairuotojo ir priekinės keleivių sėdynės užvalkalai, užsegami užtrauktukais, lipukais ar kitu būdu. Pasiūti iš tamsios, priderintos prie salono spalvos</w:t>
            </w:r>
            <w:r w:rsidR="009B1909">
              <w:rPr>
                <w:rFonts w:ascii="Times New Roman" w:eastAsia="Calibri" w:hAnsi="Times New Roman" w:cs="Times New Roman"/>
                <w:sz w:val="24"/>
                <w:szCs w:val="24"/>
                <w:lang w:eastAsia="en-US"/>
              </w:rPr>
              <w:t>,</w:t>
            </w:r>
            <w:r w:rsidRPr="0028211B">
              <w:rPr>
                <w:rFonts w:ascii="Times New Roman" w:eastAsia="Calibri" w:hAnsi="Times New Roman" w:cs="Times New Roman"/>
                <w:sz w:val="24"/>
                <w:szCs w:val="24"/>
                <w:lang w:eastAsia="en-US"/>
              </w:rPr>
              <w:t xml:space="preserve"> eko odos</w:t>
            </w:r>
            <w:r w:rsidR="00431A17">
              <w:rPr>
                <w:rFonts w:ascii="Times New Roman" w:eastAsia="Calibri" w:hAnsi="Times New Roman" w:cs="Times New Roman"/>
                <w:sz w:val="24"/>
                <w:szCs w:val="24"/>
                <w:lang w:eastAsia="en-US"/>
              </w:rPr>
              <w:t xml:space="preserve"> ar lygiavertės</w:t>
            </w:r>
            <w:r w:rsidRPr="0028211B">
              <w:rPr>
                <w:rFonts w:ascii="Times New Roman" w:eastAsia="Calibri" w:hAnsi="Times New Roman" w:cs="Times New Roman"/>
                <w:sz w:val="24"/>
                <w:szCs w:val="24"/>
                <w:lang w:eastAsia="en-US"/>
              </w:rPr>
              <w:t>.</w:t>
            </w:r>
          </w:p>
        </w:tc>
        <w:tc>
          <w:tcPr>
            <w:tcW w:w="2976" w:type="dxa"/>
          </w:tcPr>
          <w:p w14:paraId="409FE32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E6374C1" w14:textId="50DB46A2" w:rsidTr="00036A54">
        <w:tc>
          <w:tcPr>
            <w:tcW w:w="570" w:type="dxa"/>
          </w:tcPr>
          <w:p w14:paraId="4E7E58F2" w14:textId="45F33DC3"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2691" w:type="dxa"/>
          </w:tcPr>
          <w:p w14:paraId="60270E0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Purvasaugiai </w:t>
            </w:r>
          </w:p>
        </w:tc>
        <w:tc>
          <w:tcPr>
            <w:tcW w:w="4111" w:type="dxa"/>
          </w:tcPr>
          <w:p w14:paraId="5552579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Priekiniai ir galiniai</w:t>
            </w:r>
          </w:p>
        </w:tc>
        <w:tc>
          <w:tcPr>
            <w:tcW w:w="2976" w:type="dxa"/>
          </w:tcPr>
          <w:p w14:paraId="0731966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F0996E8" w14:textId="146400A8" w:rsidTr="00036A54">
        <w:tc>
          <w:tcPr>
            <w:tcW w:w="570" w:type="dxa"/>
          </w:tcPr>
          <w:p w14:paraId="58830048" w14:textId="3B37C51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691" w:type="dxa"/>
          </w:tcPr>
          <w:p w14:paraId="34AEA0C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valdymo ir saugumo sistemos:</w:t>
            </w:r>
          </w:p>
        </w:tc>
        <w:tc>
          <w:tcPr>
            <w:tcW w:w="4111" w:type="dxa"/>
          </w:tcPr>
          <w:p w14:paraId="70A0AEF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Galinio vaizdo kamera. </w:t>
            </w:r>
          </w:p>
        </w:tc>
        <w:tc>
          <w:tcPr>
            <w:tcW w:w="2976" w:type="dxa"/>
          </w:tcPr>
          <w:p w14:paraId="5B79DD9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5E070B8" w14:textId="6D3691F1" w:rsidTr="00036A54">
        <w:tc>
          <w:tcPr>
            <w:tcW w:w="570" w:type="dxa"/>
          </w:tcPr>
          <w:p w14:paraId="3DEF2DBB" w14:textId="61EF8480"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w:t>
            </w:r>
          </w:p>
        </w:tc>
        <w:tc>
          <w:tcPr>
            <w:tcW w:w="2691" w:type="dxa"/>
          </w:tcPr>
          <w:p w14:paraId="1BBA248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Prikabinimo įtaisas</w:t>
            </w:r>
          </w:p>
        </w:tc>
        <w:tc>
          <w:tcPr>
            <w:tcW w:w="4111" w:type="dxa"/>
          </w:tcPr>
          <w:p w14:paraId="4F18B88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Pagal poreikį nuimamas. Gamyklinis rutulinis prikabinimo įtaisas (priekabai) su elektros instaliacija (13 laidų pajungimas ir pridedamas adapteris perėjimui iš 13 laidų į 7).</w:t>
            </w:r>
          </w:p>
        </w:tc>
        <w:tc>
          <w:tcPr>
            <w:tcW w:w="2976" w:type="dxa"/>
          </w:tcPr>
          <w:p w14:paraId="6189AB3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EF71000" w14:textId="7D64E7EF" w:rsidTr="00036A54">
        <w:tc>
          <w:tcPr>
            <w:tcW w:w="570" w:type="dxa"/>
          </w:tcPr>
          <w:p w14:paraId="05D43B48" w14:textId="039308B5" w:rsidR="00036A54" w:rsidRPr="0028211B" w:rsidRDefault="00B029D1"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691" w:type="dxa"/>
          </w:tcPr>
          <w:p w14:paraId="39F2E2B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Audiosistema </w:t>
            </w:r>
          </w:p>
        </w:tc>
        <w:tc>
          <w:tcPr>
            <w:tcW w:w="4111" w:type="dxa"/>
          </w:tcPr>
          <w:p w14:paraId="35F16598" w14:textId="43809D31"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Gamyklinis grotuvas su „Bluetooth“ laisvų rankų įranga. Gamyklinė USB</w:t>
            </w:r>
            <w:r w:rsidR="00C744DF">
              <w:rPr>
                <w:rFonts w:ascii="Times New Roman" w:eastAsia="Calibri" w:hAnsi="Times New Roman" w:cs="Times New Roman"/>
                <w:sz w:val="24"/>
                <w:szCs w:val="24"/>
                <w:lang w:eastAsia="en-US"/>
              </w:rPr>
              <w:t xml:space="preserve"> C</w:t>
            </w:r>
            <w:r w:rsidRPr="0028211B">
              <w:rPr>
                <w:rFonts w:ascii="Times New Roman" w:eastAsia="Calibri" w:hAnsi="Times New Roman" w:cs="Times New Roman"/>
                <w:sz w:val="24"/>
                <w:szCs w:val="24"/>
                <w:lang w:eastAsia="en-US"/>
              </w:rPr>
              <w:t xml:space="preserve"> jungtis su mobilaus telefono krovimo funkcija.</w:t>
            </w:r>
          </w:p>
        </w:tc>
        <w:tc>
          <w:tcPr>
            <w:tcW w:w="2976" w:type="dxa"/>
          </w:tcPr>
          <w:p w14:paraId="2322AF1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9E5C8FF" w14:textId="04A2E0BE" w:rsidTr="00036A54">
        <w:tc>
          <w:tcPr>
            <w:tcW w:w="570" w:type="dxa"/>
          </w:tcPr>
          <w:p w14:paraId="572DA03F" w14:textId="18047220" w:rsidR="00036A54" w:rsidRPr="0028211B" w:rsidRDefault="00B029D1"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w:t>
            </w:r>
          </w:p>
        </w:tc>
        <w:tc>
          <w:tcPr>
            <w:tcW w:w="2691" w:type="dxa"/>
          </w:tcPr>
          <w:p w14:paraId="0C697F5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Veidrodėliai</w:t>
            </w:r>
          </w:p>
        </w:tc>
        <w:tc>
          <w:tcPr>
            <w:tcW w:w="4111" w:type="dxa"/>
          </w:tcPr>
          <w:p w14:paraId="4646AFA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Elektra valdomi ir šildomi galinio vaizdo šoniniai veidrodėliai. </w:t>
            </w:r>
          </w:p>
        </w:tc>
        <w:tc>
          <w:tcPr>
            <w:tcW w:w="2976" w:type="dxa"/>
          </w:tcPr>
          <w:p w14:paraId="77948A0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5CBD5C0" w14:textId="1A848348" w:rsidTr="00036A54">
        <w:tc>
          <w:tcPr>
            <w:tcW w:w="570" w:type="dxa"/>
          </w:tcPr>
          <w:p w14:paraId="7B68132E" w14:textId="29AFB86C" w:rsidR="00036A54" w:rsidRPr="0028211B" w:rsidRDefault="00B029D1"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w:t>
            </w:r>
          </w:p>
        </w:tc>
        <w:tc>
          <w:tcPr>
            <w:tcW w:w="2691" w:type="dxa"/>
          </w:tcPr>
          <w:p w14:paraId="62B4CB6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Danga</w:t>
            </w:r>
          </w:p>
        </w:tc>
        <w:tc>
          <w:tcPr>
            <w:tcW w:w="4111" w:type="dxa"/>
          </w:tcPr>
          <w:p w14:paraId="4CEB829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Salono, grindų ir stogo danga tamsios spalvos.</w:t>
            </w:r>
          </w:p>
        </w:tc>
        <w:tc>
          <w:tcPr>
            <w:tcW w:w="2976" w:type="dxa"/>
          </w:tcPr>
          <w:p w14:paraId="68AD29E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78D5F2C" w14:textId="7B133AA1" w:rsidTr="00036A54">
        <w:tc>
          <w:tcPr>
            <w:tcW w:w="570" w:type="dxa"/>
          </w:tcPr>
          <w:p w14:paraId="04875C43" w14:textId="3395A582" w:rsidR="00036A54" w:rsidRPr="0028211B" w:rsidRDefault="00B029D1"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26.</w:t>
            </w:r>
          </w:p>
        </w:tc>
        <w:tc>
          <w:tcPr>
            <w:tcW w:w="2691" w:type="dxa"/>
          </w:tcPr>
          <w:p w14:paraId="57EB1BF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Vilkties svoris</w:t>
            </w:r>
          </w:p>
        </w:tc>
        <w:tc>
          <w:tcPr>
            <w:tcW w:w="4111" w:type="dxa"/>
          </w:tcPr>
          <w:p w14:paraId="719C408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Tempiamos priekabos, su stabdžiais, ne mažiau 3000 kg.</w:t>
            </w:r>
          </w:p>
        </w:tc>
        <w:tc>
          <w:tcPr>
            <w:tcW w:w="2976" w:type="dxa"/>
          </w:tcPr>
          <w:p w14:paraId="2BBD23E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5C04D54" w14:textId="12183B9A" w:rsidTr="00036A54">
        <w:tc>
          <w:tcPr>
            <w:tcW w:w="570" w:type="dxa"/>
          </w:tcPr>
          <w:p w14:paraId="7588E60F" w14:textId="7288A8D8" w:rsidR="00036A54" w:rsidRPr="0028211B" w:rsidRDefault="00B029D1"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w:t>
            </w:r>
          </w:p>
        </w:tc>
        <w:tc>
          <w:tcPr>
            <w:tcW w:w="2691" w:type="dxa"/>
          </w:tcPr>
          <w:p w14:paraId="1FEECDCE" w14:textId="77777777" w:rsidR="00036A54" w:rsidRPr="0028211B" w:rsidRDefault="00036A54" w:rsidP="00036A54">
            <w:pPr>
              <w:spacing w:after="0" w:line="240" w:lineRule="auto"/>
              <w:jc w:val="both"/>
              <w:rPr>
                <w:rFonts w:ascii="Times New Roman" w:eastAsia="Calibri" w:hAnsi="Times New Roman" w:cs="Times New Roman"/>
                <w:sz w:val="24"/>
                <w:szCs w:val="24"/>
                <w:lang w:val="en-US" w:eastAsia="en-US"/>
              </w:rPr>
            </w:pPr>
            <w:r w:rsidRPr="0028211B">
              <w:rPr>
                <w:rFonts w:ascii="Times New Roman" w:eastAsia="Calibri" w:hAnsi="Times New Roman" w:cs="Times New Roman"/>
                <w:sz w:val="24"/>
                <w:szCs w:val="24"/>
                <w:lang w:eastAsia="en-US"/>
              </w:rPr>
              <w:t>Kita įranga (papildoma)</w:t>
            </w:r>
          </w:p>
        </w:tc>
        <w:tc>
          <w:tcPr>
            <w:tcW w:w="4111" w:type="dxa"/>
          </w:tcPr>
          <w:p w14:paraId="275A1128" w14:textId="4F274055"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C54FA2">
              <w:rPr>
                <w:rFonts w:ascii="Times New Roman" w:eastAsia="Calibri" w:hAnsi="Times New Roman" w:cs="Times New Roman"/>
                <w:sz w:val="24"/>
                <w:szCs w:val="24"/>
                <w:lang w:eastAsia="en-US"/>
              </w:rPr>
              <w:t>Variklio, pavarų dėžės ir kuro bako apačios lengvojo lydinio, naudojama automobilių pramonėje, apsauga ne mažiau 5 mm storio</w:t>
            </w:r>
            <w:r w:rsidR="00D918E2" w:rsidRPr="00C54FA2">
              <w:rPr>
                <w:rFonts w:ascii="Times New Roman" w:eastAsia="Calibri" w:hAnsi="Times New Roman" w:cs="Times New Roman"/>
                <w:sz w:val="24"/>
                <w:szCs w:val="24"/>
                <w:lang w:eastAsia="en-US"/>
              </w:rPr>
              <w:t>,</w:t>
            </w:r>
            <w:r w:rsidRPr="00C54FA2">
              <w:rPr>
                <w:rFonts w:ascii="Times New Roman" w:eastAsia="Calibri" w:hAnsi="Times New Roman" w:cs="Times New Roman"/>
                <w:sz w:val="24"/>
                <w:szCs w:val="24"/>
                <w:lang w:eastAsia="en-US"/>
              </w:rPr>
              <w:t xml:space="preserve"> </w:t>
            </w:r>
            <w:r w:rsidR="00D918E2" w:rsidRPr="00C54FA2">
              <w:rPr>
                <w:rFonts w:ascii="Times New Roman" w:eastAsia="Calibri" w:hAnsi="Times New Roman" w:cs="Times New Roman"/>
                <w:sz w:val="24"/>
                <w:szCs w:val="24"/>
                <w:lang w:eastAsia="en-US"/>
              </w:rPr>
              <w:t>a</w:t>
            </w:r>
            <w:r w:rsidR="00AC313D" w:rsidRPr="00C54FA2">
              <w:rPr>
                <w:rFonts w:ascii="Times New Roman" w:eastAsia="Calibri" w:hAnsi="Times New Roman" w:cs="Times New Roman"/>
                <w:sz w:val="24"/>
                <w:szCs w:val="24"/>
                <w:lang w:eastAsia="en-US"/>
              </w:rPr>
              <w:t xml:space="preserve">rba </w:t>
            </w:r>
            <w:r w:rsidR="00D918E2" w:rsidRPr="00C54FA2">
              <w:rPr>
                <w:rFonts w:ascii="Times New Roman" w:eastAsia="Calibri" w:hAnsi="Times New Roman" w:cs="Times New Roman"/>
                <w:sz w:val="24"/>
                <w:szCs w:val="24"/>
                <w:lang w:eastAsia="en-US"/>
              </w:rPr>
              <w:t xml:space="preserve">ne mažiau </w:t>
            </w:r>
            <w:r w:rsidR="00AC313D" w:rsidRPr="00C54FA2">
              <w:rPr>
                <w:rFonts w:ascii="Times New Roman" w:eastAsia="Calibri" w:hAnsi="Times New Roman" w:cs="Times New Roman"/>
                <w:sz w:val="24"/>
                <w:szCs w:val="24"/>
                <w:lang w:eastAsia="en-US"/>
              </w:rPr>
              <w:t xml:space="preserve">3 mm storio </w:t>
            </w:r>
            <w:r w:rsidR="00D918E2" w:rsidRPr="00C54FA2">
              <w:rPr>
                <w:rFonts w:ascii="Times New Roman" w:eastAsia="Calibri" w:hAnsi="Times New Roman" w:cs="Times New Roman"/>
                <w:sz w:val="24"/>
                <w:szCs w:val="24"/>
                <w:lang w:eastAsia="en-US"/>
              </w:rPr>
              <w:t>metalinė</w:t>
            </w:r>
            <w:r w:rsidR="00431A17">
              <w:rPr>
                <w:rFonts w:ascii="Times New Roman" w:eastAsia="Calibri" w:hAnsi="Times New Roman" w:cs="Times New Roman"/>
                <w:sz w:val="24"/>
                <w:szCs w:val="24"/>
                <w:lang w:eastAsia="en-US"/>
              </w:rPr>
              <w:t xml:space="preserve">, </w:t>
            </w:r>
            <w:r w:rsidR="00431A17" w:rsidRPr="00431A17">
              <w:rPr>
                <w:rFonts w:ascii="Times New Roman" w:eastAsia="Calibri" w:hAnsi="Times New Roman" w:cs="Times New Roman"/>
                <w:sz w:val="24"/>
                <w:szCs w:val="24"/>
                <w:lang w:eastAsia="en-US"/>
              </w:rPr>
              <w:t>arba lygiaverčio tvirtumo metalo medžiagos.</w:t>
            </w:r>
          </w:p>
          <w:p w14:paraId="67F164A2" w14:textId="77777777" w:rsidR="003917E6"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Turi būti sumontuojamas</w:t>
            </w:r>
            <w:r w:rsidRPr="0028211B">
              <w:rPr>
                <w:rFonts w:ascii="Times New Roman" w:eastAsia="Calibri" w:hAnsi="Times New Roman" w:cs="Times New Roman"/>
                <w:sz w:val="24"/>
                <w:szCs w:val="24"/>
                <w:lang w:eastAsia="en-US"/>
              </w:rPr>
              <w:t xml:space="preserve"> priekinis ir galinis bamperiai lengvojo lydinio (</w:t>
            </w:r>
            <w:r w:rsidRPr="0028211B">
              <w:rPr>
                <w:rFonts w:ascii="Times New Roman" w:eastAsia="Calibri" w:hAnsi="Times New Roman" w:cs="Times New Roman"/>
                <w:i/>
                <w:iCs/>
                <w:sz w:val="24"/>
                <w:szCs w:val="24"/>
                <w:lang w:eastAsia="en-US"/>
              </w:rPr>
              <w:t>angl. heavy duty</w:t>
            </w:r>
            <w:r w:rsidRPr="0028211B">
              <w:rPr>
                <w:rFonts w:ascii="Times New Roman" w:eastAsia="Calibri" w:hAnsi="Times New Roman" w:cs="Times New Roman"/>
                <w:sz w:val="24"/>
                <w:szCs w:val="24"/>
                <w:lang w:eastAsia="en-US"/>
              </w:rPr>
              <w:t>) ar lygiavertės tvirtumo medžiagos. Priekinis bamperis su lankais, priekinių žibintų apsaugai iš aukščiau išvardintos medžiagos.</w:t>
            </w:r>
          </w:p>
          <w:p w14:paraId="05911F6D" w14:textId="4A116681" w:rsidR="003917E6" w:rsidRPr="002D44E2" w:rsidRDefault="003917E6" w:rsidP="00036A54">
            <w:pPr>
              <w:spacing w:after="0" w:line="240" w:lineRule="auto"/>
              <w:jc w:val="both"/>
              <w:rPr>
                <w:rFonts w:ascii="Times New Roman" w:eastAsia="Calibri" w:hAnsi="Times New Roman" w:cs="Times New Roman"/>
                <w:sz w:val="24"/>
                <w:szCs w:val="24"/>
                <w:lang w:eastAsia="en-US"/>
              </w:rPr>
            </w:pPr>
            <w:r w:rsidRPr="002D44E2">
              <w:rPr>
                <w:rFonts w:ascii="Times New Roman" w:eastAsia="Calibri" w:hAnsi="Times New Roman" w:cs="Times New Roman"/>
                <w:sz w:val="24"/>
                <w:szCs w:val="24"/>
                <w:lang w:eastAsia="en-US"/>
              </w:rPr>
              <w:t>Prie</w:t>
            </w:r>
            <w:r w:rsidR="002D44E2" w:rsidRPr="002D44E2">
              <w:rPr>
                <w:rFonts w:ascii="Times New Roman" w:eastAsia="Calibri" w:hAnsi="Times New Roman" w:cs="Times New Roman"/>
                <w:sz w:val="24"/>
                <w:szCs w:val="24"/>
                <w:lang w:eastAsia="en-US"/>
              </w:rPr>
              <w:t>kinėje automobilio dalyje</w:t>
            </w:r>
            <w:r w:rsidRPr="002D44E2">
              <w:rPr>
                <w:rFonts w:ascii="Times New Roman" w:eastAsia="Calibri" w:hAnsi="Times New Roman" w:cs="Times New Roman"/>
                <w:sz w:val="24"/>
                <w:szCs w:val="24"/>
                <w:lang w:eastAsia="en-US"/>
              </w:rPr>
              <w:t xml:space="preserve"> turi būti sumontuotas infraraudonųjų spindulių</w:t>
            </w:r>
            <w:r w:rsidR="00036A54" w:rsidRPr="002D44E2">
              <w:rPr>
                <w:rFonts w:ascii="Times New Roman" w:eastAsia="Calibri" w:hAnsi="Times New Roman" w:cs="Times New Roman"/>
                <w:sz w:val="24"/>
                <w:szCs w:val="24"/>
                <w:lang w:eastAsia="en-US"/>
              </w:rPr>
              <w:t xml:space="preserve"> </w:t>
            </w:r>
            <w:r w:rsidRPr="002D44E2">
              <w:rPr>
                <w:rFonts w:ascii="Times New Roman" w:eastAsia="Calibri" w:hAnsi="Times New Roman" w:cs="Times New Roman"/>
                <w:sz w:val="24"/>
                <w:szCs w:val="24"/>
                <w:lang w:eastAsia="en-US"/>
              </w:rPr>
              <w:lastRenderedPageBreak/>
              <w:t>pašvietėja</w:t>
            </w:r>
            <w:r w:rsidR="002D44E2" w:rsidRPr="002D44E2">
              <w:rPr>
                <w:rFonts w:ascii="Times New Roman" w:eastAsia="Calibri" w:hAnsi="Times New Roman" w:cs="Times New Roman"/>
                <w:sz w:val="24"/>
                <w:szCs w:val="24"/>
                <w:lang w:eastAsia="en-US"/>
              </w:rPr>
              <w:t>s (2 vnt.), nuimamams, pritaikytas automobiliui</w:t>
            </w:r>
            <w:r w:rsidRPr="002D44E2">
              <w:rPr>
                <w:rFonts w:ascii="Times New Roman" w:eastAsia="Calibri" w:hAnsi="Times New Roman" w:cs="Times New Roman"/>
                <w:sz w:val="24"/>
                <w:szCs w:val="24"/>
                <w:lang w:eastAsia="en-US"/>
              </w:rPr>
              <w:t>. Matomumas ne mažesnis kaip 30 metrų. Bangos ilgis 850 nm – 1000 nm. Standartai IP67.</w:t>
            </w:r>
          </w:p>
          <w:p w14:paraId="455103A6" w14:textId="1FEDEC5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D44E2">
              <w:rPr>
                <w:rFonts w:ascii="Times New Roman" w:eastAsia="Calibri" w:hAnsi="Times New Roman" w:cs="Times New Roman"/>
                <w:sz w:val="24"/>
                <w:szCs w:val="24"/>
                <w:lang w:eastAsia="en-US"/>
              </w:rPr>
              <w:t>Automobilis turi  turėti lengvojo lydinio papildomą slenksčių apsaugą (</w:t>
            </w:r>
            <w:r w:rsidRPr="002D44E2">
              <w:rPr>
                <w:rFonts w:ascii="Times New Roman" w:eastAsia="Calibri" w:hAnsi="Times New Roman" w:cs="Times New Roman"/>
                <w:i/>
                <w:iCs/>
                <w:sz w:val="24"/>
                <w:szCs w:val="24"/>
                <w:lang w:eastAsia="en-US"/>
              </w:rPr>
              <w:t>angl. rock slider</w:t>
            </w:r>
            <w:r w:rsidRPr="002D44E2">
              <w:rPr>
                <w:rFonts w:ascii="Times New Roman" w:eastAsia="Calibri" w:hAnsi="Times New Roman" w:cs="Times New Roman"/>
                <w:sz w:val="24"/>
                <w:szCs w:val="24"/>
                <w:lang w:eastAsia="en-US"/>
              </w:rPr>
              <w:t>).</w:t>
            </w:r>
          </w:p>
          <w:p w14:paraId="5005C228" w14:textId="77777777" w:rsidR="00036A54" w:rsidRPr="0028211B" w:rsidRDefault="00036A54" w:rsidP="00036A54">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Bagažinės dalis turi turėti lengvojo lydinio metalinius lankus, spalva juoda, matinė, su  tvirtinimo vietomis atsarginiams ratams (2 vnt.) lankų šonuose ir nuimamą lengvojo lydinio arba stiklo pluošto antstatą su stiklu gale.</w:t>
            </w:r>
          </w:p>
          <w:p w14:paraId="07F663FB" w14:textId="77777777" w:rsidR="00036A54"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Ant stogo papildomas pailgas, montuojamas po stogo bagažine, valdomas iš salono vidaus LED apšvietimas, užtikrinantis ne mažiau 28 000 Lm šviesos srautą, atsparumo  klasė ne mažesnė IP68;</w:t>
            </w:r>
          </w:p>
          <w:p w14:paraId="129E7026" w14:textId="76C200C1" w:rsidR="008D2913" w:rsidRDefault="003917E6" w:rsidP="00036A54">
            <w:pPr>
              <w:spacing w:after="0" w:line="240" w:lineRule="auto"/>
              <w:jc w:val="both"/>
              <w:rPr>
                <w:rFonts w:ascii="Times New Roman" w:eastAsia="Calibri" w:hAnsi="Times New Roman" w:cs="Times New Roman"/>
                <w:sz w:val="24"/>
                <w:szCs w:val="24"/>
                <w:lang w:eastAsia="en-US"/>
              </w:rPr>
            </w:pPr>
            <w:r w:rsidRPr="00A5333E">
              <w:rPr>
                <w:rFonts w:ascii="Times New Roman" w:eastAsia="Calibri" w:hAnsi="Times New Roman" w:cs="Times New Roman"/>
                <w:sz w:val="24"/>
                <w:szCs w:val="24"/>
                <w:lang w:eastAsia="en-US"/>
              </w:rPr>
              <w:t>Bagažinės dalyje patalpinta  transportavimo dėžė</w:t>
            </w:r>
            <w:r w:rsidR="00A5333E" w:rsidRPr="00A5333E">
              <w:rPr>
                <w:rFonts w:ascii="Times New Roman" w:eastAsia="Calibri" w:hAnsi="Times New Roman" w:cs="Times New Roman"/>
                <w:sz w:val="24"/>
                <w:szCs w:val="24"/>
                <w:lang w:eastAsia="en-US"/>
              </w:rPr>
              <w:t xml:space="preserve"> (ilgis-</w:t>
            </w:r>
            <w:r w:rsidR="00A5333E" w:rsidRPr="00A5333E">
              <w:rPr>
                <w:rFonts w:ascii="Times New Roman" w:hAnsi="Times New Roman" w:cs="Times New Roman"/>
              </w:rPr>
              <w:t>117</w:t>
            </w:r>
            <w:r w:rsidR="009B1909">
              <w:rPr>
                <w:rFonts w:ascii="Times New Roman" w:hAnsi="Times New Roman" w:cs="Times New Roman"/>
              </w:rPr>
              <w:t>5 -1180</w:t>
            </w:r>
            <w:r w:rsidR="00A5333E" w:rsidRPr="00A5333E">
              <w:rPr>
                <w:rFonts w:ascii="Times New Roman" w:hAnsi="Times New Roman" w:cs="Times New Roman"/>
              </w:rPr>
              <w:t xml:space="preserve"> mm, plotis – 71</w:t>
            </w:r>
            <w:r w:rsidR="009B1909">
              <w:rPr>
                <w:rFonts w:ascii="Times New Roman" w:hAnsi="Times New Roman" w:cs="Times New Roman"/>
              </w:rPr>
              <w:t>5-720</w:t>
            </w:r>
            <w:r w:rsidR="00A5333E" w:rsidRPr="00A5333E">
              <w:rPr>
                <w:rFonts w:ascii="Times New Roman" w:hAnsi="Times New Roman" w:cs="Times New Roman"/>
              </w:rPr>
              <w:t xml:space="preserve"> mm, aukštis – 42</w:t>
            </w:r>
            <w:r w:rsidR="009B1909">
              <w:rPr>
                <w:rFonts w:ascii="Times New Roman" w:hAnsi="Times New Roman" w:cs="Times New Roman"/>
              </w:rPr>
              <w:t>5-430</w:t>
            </w:r>
            <w:r w:rsidR="00A5333E" w:rsidRPr="00A5333E">
              <w:rPr>
                <w:rFonts w:ascii="Times New Roman" w:hAnsi="Times New Roman" w:cs="Times New Roman"/>
              </w:rPr>
              <w:t xml:space="preserve"> mm)</w:t>
            </w:r>
            <w:r w:rsidRPr="00A5333E">
              <w:rPr>
                <w:rFonts w:ascii="Times New Roman" w:eastAsia="Calibri" w:hAnsi="Times New Roman" w:cs="Times New Roman"/>
                <w:sz w:val="24"/>
                <w:szCs w:val="24"/>
                <w:lang w:eastAsia="en-US"/>
              </w:rPr>
              <w:t xml:space="preserve"> Pagaminta</w:t>
            </w:r>
            <w:r w:rsidR="008D2913" w:rsidRPr="00A5333E">
              <w:rPr>
                <w:rFonts w:ascii="Times New Roman" w:eastAsia="Calibri" w:hAnsi="Times New Roman" w:cs="Times New Roman"/>
                <w:sz w:val="24"/>
                <w:szCs w:val="24"/>
                <w:lang w:eastAsia="en-US"/>
              </w:rPr>
              <w:t xml:space="preserve"> iš polipropileno mišinio su galimybe užrakinti. Su ratukais ir ranken</w:t>
            </w:r>
            <w:r w:rsidR="002D44E2" w:rsidRPr="00A5333E">
              <w:rPr>
                <w:rFonts w:ascii="Times New Roman" w:eastAsia="Calibri" w:hAnsi="Times New Roman" w:cs="Times New Roman"/>
                <w:sz w:val="24"/>
                <w:szCs w:val="24"/>
                <w:lang w:eastAsia="en-US"/>
              </w:rPr>
              <w:t>omis</w:t>
            </w:r>
            <w:r w:rsidR="008D2913" w:rsidRPr="00A5333E">
              <w:rPr>
                <w:rFonts w:ascii="Times New Roman" w:eastAsia="Calibri" w:hAnsi="Times New Roman" w:cs="Times New Roman"/>
                <w:sz w:val="24"/>
                <w:szCs w:val="24"/>
                <w:lang w:eastAsia="en-US"/>
              </w:rPr>
              <w:t xml:space="preserve"> transportavimui. Nepraleisti vandens, atspari chemikalams, drėgmei, dulkėms.</w:t>
            </w:r>
            <w:r w:rsidR="008D2913" w:rsidRPr="00A5333E">
              <w:t xml:space="preserve"> A</w:t>
            </w:r>
            <w:r w:rsidR="008D2913" w:rsidRPr="00A5333E">
              <w:rPr>
                <w:rFonts w:ascii="Times New Roman" w:eastAsia="Calibri" w:hAnsi="Times New Roman" w:cs="Times New Roman"/>
                <w:sz w:val="24"/>
                <w:szCs w:val="24"/>
                <w:lang w:eastAsia="en-US"/>
              </w:rPr>
              <w:t>tsparumo  klasė - IP67</w:t>
            </w:r>
            <w:r w:rsidR="00A5333E" w:rsidRPr="00A5333E">
              <w:rPr>
                <w:rFonts w:ascii="Times New Roman" w:eastAsia="Calibri" w:hAnsi="Times New Roman" w:cs="Times New Roman"/>
                <w:sz w:val="24"/>
                <w:szCs w:val="24"/>
                <w:lang w:eastAsia="en-US"/>
              </w:rPr>
              <w:t>. Turi turėti galimybę būti prirakinama.</w:t>
            </w:r>
            <w:r w:rsidR="008D2913">
              <w:rPr>
                <w:rFonts w:ascii="Times New Roman" w:eastAsia="Calibri" w:hAnsi="Times New Roman" w:cs="Times New Roman"/>
                <w:sz w:val="24"/>
                <w:szCs w:val="24"/>
                <w:lang w:eastAsia="en-US"/>
              </w:rPr>
              <w:t xml:space="preserve">  </w:t>
            </w:r>
          </w:p>
          <w:p w14:paraId="126659CC" w14:textId="12744C43" w:rsidR="00036A54" w:rsidRPr="0028211B" w:rsidRDefault="008D2913" w:rsidP="00036A54">
            <w:pPr>
              <w:spacing w:after="0" w:line="240" w:lineRule="auto"/>
              <w:jc w:val="both"/>
              <w:rPr>
                <w:rFonts w:ascii="Times New Roman" w:eastAsia="Calibri" w:hAnsi="Times New Roman" w:cs="Times New Roman"/>
                <w:strike/>
                <w:sz w:val="24"/>
                <w:szCs w:val="24"/>
                <w:lang w:eastAsia="en-US"/>
              </w:rPr>
            </w:pPr>
            <w:r w:rsidRPr="008D2913">
              <w:rPr>
                <w:rFonts w:ascii="Times New Roman" w:eastAsia="Calibri" w:hAnsi="Times New Roman" w:cs="Times New Roman"/>
                <w:sz w:val="24"/>
                <w:szCs w:val="24"/>
                <w:lang w:eastAsia="en-US"/>
              </w:rPr>
              <w:t xml:space="preserve"> </w:t>
            </w:r>
            <w:r w:rsidR="00036A54" w:rsidRPr="0028211B">
              <w:rPr>
                <w:rFonts w:ascii="Times New Roman" w:eastAsia="Calibri" w:hAnsi="Times New Roman" w:cs="Times New Roman"/>
                <w:sz w:val="24"/>
                <w:szCs w:val="24"/>
                <w:lang w:eastAsia="en-US"/>
              </w:rPr>
              <w:t>Galinis langas turi turėti lengvojo lydinio apsaugą, integruotą į lankus, montuojamą išorėje, leidžiančią vairuotojui matyti galinį vaizdą ir apsaugančią galinį stiklą nuo dūžio.</w:t>
            </w:r>
          </w:p>
          <w:p w14:paraId="7B8F90C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Komplekte (2 vnt.) bekelės tvirto plastiko trapai (paklotai) su profiliu, gerinančio sukibimą su ratu. Naudojamas sunkiai pravažiuojančiose vietose. Tvirtinamas ant bagažinės lankų šonuose. </w:t>
            </w:r>
          </w:p>
          <w:p w14:paraId="4DB1AF1B" w14:textId="4BFCA8B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D918E2">
              <w:rPr>
                <w:rFonts w:ascii="Times New Roman" w:eastAsia="Calibri" w:hAnsi="Times New Roman" w:cs="Times New Roman"/>
                <w:sz w:val="24"/>
                <w:szCs w:val="24"/>
                <w:lang w:eastAsia="en-US"/>
              </w:rPr>
              <w:t>Bagažinės dalyje turi būti ne mažiau kaip 4 krovinio tvirtinimo taškai</w:t>
            </w:r>
            <w:r w:rsidR="0014239E" w:rsidRPr="00D918E2">
              <w:rPr>
                <w:rFonts w:ascii="Times New Roman" w:eastAsia="Calibri" w:hAnsi="Times New Roman" w:cs="Times New Roman"/>
                <w:sz w:val="24"/>
                <w:szCs w:val="24"/>
                <w:lang w:eastAsia="en-US"/>
              </w:rPr>
              <w:t xml:space="preserve"> su </w:t>
            </w:r>
            <w:r w:rsidR="00A63EA2" w:rsidRPr="00D918E2">
              <w:rPr>
                <w:rFonts w:ascii="Times New Roman" w:eastAsia="Calibri" w:hAnsi="Times New Roman" w:cs="Times New Roman"/>
                <w:sz w:val="24"/>
                <w:szCs w:val="24"/>
                <w:lang w:eastAsia="en-US"/>
              </w:rPr>
              <w:t xml:space="preserve">apsauginiu </w:t>
            </w:r>
            <w:r w:rsidR="00D918E2" w:rsidRPr="00D918E2">
              <w:rPr>
                <w:rFonts w:ascii="Times New Roman" w:eastAsia="Calibri" w:hAnsi="Times New Roman" w:cs="Times New Roman"/>
                <w:sz w:val="24"/>
                <w:szCs w:val="24"/>
                <w:lang w:eastAsia="en-US"/>
              </w:rPr>
              <w:t>į</w:t>
            </w:r>
            <w:r w:rsidR="00A63EA2" w:rsidRPr="00D918E2">
              <w:rPr>
                <w:rFonts w:ascii="Times New Roman" w:eastAsia="Calibri" w:hAnsi="Times New Roman" w:cs="Times New Roman"/>
                <w:sz w:val="24"/>
                <w:szCs w:val="24"/>
                <w:lang w:eastAsia="en-US"/>
              </w:rPr>
              <w:t>d</w:t>
            </w:r>
            <w:r w:rsidR="00D918E2" w:rsidRPr="00D918E2">
              <w:rPr>
                <w:rFonts w:ascii="Times New Roman" w:eastAsia="Calibri" w:hAnsi="Times New Roman" w:cs="Times New Roman"/>
                <w:sz w:val="24"/>
                <w:szCs w:val="24"/>
                <w:lang w:eastAsia="en-US"/>
              </w:rPr>
              <w:t>ė</w:t>
            </w:r>
            <w:r w:rsidR="00A63EA2" w:rsidRPr="00D918E2">
              <w:rPr>
                <w:rFonts w:ascii="Times New Roman" w:eastAsia="Calibri" w:hAnsi="Times New Roman" w:cs="Times New Roman"/>
                <w:sz w:val="24"/>
                <w:szCs w:val="24"/>
                <w:lang w:eastAsia="en-US"/>
              </w:rPr>
              <w:t>klu</w:t>
            </w:r>
            <w:r w:rsidR="00D918E2" w:rsidRPr="00D918E2">
              <w:rPr>
                <w:rFonts w:ascii="Times New Roman" w:eastAsia="Calibri" w:hAnsi="Times New Roman" w:cs="Times New Roman"/>
                <w:sz w:val="24"/>
                <w:szCs w:val="24"/>
                <w:lang w:eastAsia="en-US"/>
              </w:rPr>
              <w:t>.</w:t>
            </w:r>
          </w:p>
          <w:p w14:paraId="325845D7" w14:textId="2B22B0D2" w:rsidR="00036A54" w:rsidRPr="005A509C" w:rsidRDefault="00036A54" w:rsidP="00036A54">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Automobilio salone turi būti įrengtas jungiklis kurio pagalba yra atjungiamas visas automobilio apšvietimas – išorinis ir vidinis (</w:t>
            </w:r>
            <w:r w:rsidRPr="0028211B">
              <w:rPr>
                <w:rFonts w:ascii="Times New Roman" w:eastAsia="Calibri" w:hAnsi="Times New Roman" w:cs="Times New Roman"/>
                <w:i/>
                <w:iCs/>
                <w:sz w:val="24"/>
                <w:szCs w:val="24"/>
                <w:lang w:eastAsia="en-US"/>
              </w:rPr>
              <w:t>angl. blackout</w:t>
            </w:r>
            <w:r w:rsidRPr="0028211B">
              <w:rPr>
                <w:rFonts w:ascii="Times New Roman" w:eastAsia="Calibri" w:hAnsi="Times New Roman" w:cs="Times New Roman"/>
                <w:sz w:val="24"/>
                <w:szCs w:val="24"/>
                <w:lang w:eastAsia="en-US"/>
              </w:rPr>
              <w:t>).</w:t>
            </w:r>
          </w:p>
        </w:tc>
        <w:tc>
          <w:tcPr>
            <w:tcW w:w="2976" w:type="dxa"/>
          </w:tcPr>
          <w:p w14:paraId="46B34A2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D918E2" w:rsidRPr="0028211B" w14:paraId="6C90C952" w14:textId="672F9CE4" w:rsidTr="0055361C">
        <w:tc>
          <w:tcPr>
            <w:tcW w:w="570" w:type="dxa"/>
          </w:tcPr>
          <w:p w14:paraId="4D638407" w14:textId="796095F4"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r w:rsidR="00D918E2">
              <w:rPr>
                <w:rFonts w:ascii="Times New Roman" w:eastAsia="Calibri" w:hAnsi="Times New Roman" w:cs="Times New Roman"/>
                <w:sz w:val="24"/>
                <w:szCs w:val="24"/>
                <w:lang w:eastAsia="en-US"/>
              </w:rPr>
              <w:t>.</w:t>
            </w:r>
          </w:p>
        </w:tc>
        <w:tc>
          <w:tcPr>
            <w:tcW w:w="2691" w:type="dxa"/>
          </w:tcPr>
          <w:p w14:paraId="7DCCEBB0"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Šviesos ir garso įranga</w:t>
            </w:r>
          </w:p>
        </w:tc>
        <w:tc>
          <w:tcPr>
            <w:tcW w:w="4111" w:type="dxa"/>
            <w:tcBorders>
              <w:top w:val="single" w:sz="4" w:space="0" w:color="auto"/>
              <w:left w:val="single" w:sz="4" w:space="0" w:color="auto"/>
              <w:bottom w:val="single" w:sz="4" w:space="0" w:color="auto"/>
              <w:right w:val="single" w:sz="4" w:space="0" w:color="auto"/>
            </w:tcBorders>
            <w:vAlign w:val="center"/>
          </w:tcPr>
          <w:p w14:paraId="39000396" w14:textId="71D2C3C0" w:rsidR="00D918E2" w:rsidRPr="00D918E2" w:rsidRDefault="00D918E2" w:rsidP="00D918E2">
            <w:pPr>
              <w:autoSpaceDE w:val="0"/>
              <w:autoSpaceDN w:val="0"/>
              <w:adjustRightInd w:val="0"/>
              <w:spacing w:after="0" w:line="240" w:lineRule="auto"/>
              <w:jc w:val="both"/>
              <w:rPr>
                <w:rFonts w:ascii="Times New Roman" w:eastAsia="Times New Roman" w:hAnsi="Times New Roman" w:cs="Times New Roman"/>
                <w:sz w:val="24"/>
                <w:szCs w:val="24"/>
              </w:rPr>
            </w:pPr>
            <w:r w:rsidRPr="00D918E2">
              <w:rPr>
                <w:rFonts w:ascii="Times New Roman" w:eastAsia="Times New Roman" w:hAnsi="Times New Roman" w:cs="Times New Roman"/>
                <w:sz w:val="24"/>
                <w:szCs w:val="24"/>
              </w:rPr>
              <w:t>Švyturėliai: Švyturėlių šviesa – mėlynos ir raudonos spalvos (LED)</w:t>
            </w:r>
            <w:r w:rsidRPr="00D918E2">
              <w:rPr>
                <w:rFonts w:ascii="Times New Roman" w:eastAsia="Calibri" w:hAnsi="Times New Roman" w:cs="Times New Roman"/>
                <w:sz w:val="24"/>
                <w:szCs w:val="24"/>
                <w:lang w:eastAsia="en-US"/>
              </w:rPr>
              <w:t>.</w:t>
            </w:r>
            <w:r w:rsidRPr="00D918E2">
              <w:rPr>
                <w:rFonts w:ascii="Times New Roman" w:eastAsia="Times New Roman" w:hAnsi="Times New Roman" w:cs="Times New Roman"/>
                <w:sz w:val="24"/>
                <w:szCs w:val="24"/>
              </w:rPr>
              <w:t xml:space="preserve"> Po priekinėmis grotelėmis įmontuoti LED skaidriu stiklu mėlynai ir raudonai šviečiantys švyturėliai – 2 vnt. automobilio galinėje dalyje įmontuoti </w:t>
            </w:r>
            <w:r w:rsidRPr="00D918E2">
              <w:rPr>
                <w:rFonts w:ascii="Times New Roman" w:eastAsia="Times New Roman" w:hAnsi="Times New Roman" w:cs="Times New Roman"/>
                <w:sz w:val="24"/>
                <w:szCs w:val="24"/>
              </w:rPr>
              <w:lastRenderedPageBreak/>
              <w:t>LED skaidriu stiklu mėlynai ir raudonai šviečiantys švyturėliai – 2 vnt., šonuose iš vidinės pusės) įmontuoti LED skaidriu stiklu mėlynai ir raudonai šviečiantys švyturėliai – 2 vnt. (montavimo vieta derinama su Užsakovu). Visa šviesos ir garso įranga (visuma) turi atitikti JT/EEK normos R65 reikalavimus (pateikiamas atitikties sertifikatas). Švyturėliai turi būti sandarūs (su galimybe plauti aukšto slėgio plovyklose).</w:t>
            </w:r>
          </w:p>
          <w:p w14:paraId="666F4E39" w14:textId="509662CB" w:rsidR="00D918E2" w:rsidRPr="00D918E2" w:rsidRDefault="00D918E2" w:rsidP="00D918E2">
            <w:pPr>
              <w:spacing w:after="0" w:line="240" w:lineRule="auto"/>
              <w:jc w:val="both"/>
              <w:rPr>
                <w:rFonts w:ascii="Times New Roman" w:eastAsia="Calibri" w:hAnsi="Times New Roman" w:cs="Times New Roman"/>
                <w:sz w:val="24"/>
                <w:szCs w:val="24"/>
                <w:lang w:eastAsia="en-US"/>
              </w:rPr>
            </w:pPr>
            <w:r w:rsidRPr="00D918E2">
              <w:rPr>
                <w:rFonts w:ascii="Times New Roman" w:eastAsia="Times New Roman" w:hAnsi="Times New Roman" w:cs="Times New Roman"/>
                <w:sz w:val="24"/>
                <w:szCs w:val="24"/>
              </w:rPr>
              <w:t>Specialus garso signalo garsiakalbis sumontuotas po variklio dangčiu, už priekinių grotelių (nuo 100 W galingumo). Salone sumontuotas garsinės įrangos stiprintuvas (nuo 100 W galingumo) ir valdymo pultas su mikrofonu. Šviesos signalizacijos veikimo režimai, švyturėlių išdėstymas, garsinės signalizacijos 3 skirtingų tonų ir jų perjungimas derinami su Užsakovu.</w:t>
            </w:r>
          </w:p>
        </w:tc>
        <w:tc>
          <w:tcPr>
            <w:tcW w:w="2976" w:type="dxa"/>
          </w:tcPr>
          <w:p w14:paraId="28A2CCEB" w14:textId="77777777" w:rsidR="00D918E2" w:rsidRPr="0028211B" w:rsidRDefault="00D918E2" w:rsidP="00D918E2">
            <w:pPr>
              <w:spacing w:after="0" w:line="240" w:lineRule="auto"/>
              <w:jc w:val="both"/>
              <w:rPr>
                <w:rFonts w:ascii="Times New Roman" w:eastAsia="Times New Roman" w:hAnsi="Times New Roman" w:cs="Times New Roman"/>
                <w:sz w:val="24"/>
                <w:szCs w:val="24"/>
              </w:rPr>
            </w:pPr>
          </w:p>
        </w:tc>
      </w:tr>
      <w:tr w:rsidR="00D918E2" w:rsidRPr="0028211B" w14:paraId="1C226974" w14:textId="089C110A" w:rsidTr="00036A54">
        <w:tc>
          <w:tcPr>
            <w:tcW w:w="570" w:type="dxa"/>
          </w:tcPr>
          <w:p w14:paraId="098836DE" w14:textId="1CFFBFDB"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w:t>
            </w:r>
            <w:r w:rsidR="00D918E2">
              <w:rPr>
                <w:rFonts w:ascii="Times New Roman" w:eastAsia="Calibri" w:hAnsi="Times New Roman" w:cs="Times New Roman"/>
                <w:sz w:val="24"/>
                <w:szCs w:val="24"/>
                <w:lang w:eastAsia="en-US"/>
              </w:rPr>
              <w:t>.</w:t>
            </w:r>
          </w:p>
        </w:tc>
        <w:tc>
          <w:tcPr>
            <w:tcW w:w="2691" w:type="dxa"/>
          </w:tcPr>
          <w:p w14:paraId="49ADA1AA"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Akumuliatorius</w:t>
            </w:r>
          </w:p>
        </w:tc>
        <w:tc>
          <w:tcPr>
            <w:tcW w:w="4111" w:type="dxa"/>
          </w:tcPr>
          <w:p w14:paraId="251FC762"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060546">
              <w:rPr>
                <w:rFonts w:ascii="Times New Roman" w:eastAsia="Calibri" w:hAnsi="Times New Roman" w:cs="Times New Roman"/>
                <w:sz w:val="24"/>
                <w:szCs w:val="24"/>
                <w:lang w:eastAsia="en-US"/>
              </w:rPr>
              <w:t>Automobilis turi būti su dviem akumuliatoriais (kurių kiekvieno talpa ne mažesnė kaip 80 Ah).</w:t>
            </w:r>
            <w:r w:rsidRPr="0028211B">
              <w:rPr>
                <w:rFonts w:ascii="Times New Roman" w:eastAsia="Calibri" w:hAnsi="Times New Roman" w:cs="Times New Roman"/>
                <w:sz w:val="24"/>
                <w:szCs w:val="24"/>
                <w:lang w:eastAsia="en-US"/>
              </w:rPr>
              <w:t xml:space="preserve"> Jei automobilyje antras akumuliatorius sumontuotas ne gamykloje, jis turi būti montuojamas taip, kad neigiamai neįtakotų kitų automobilio įrenginių veikimo. Antro akumuliatoriaus įrengimas negali sumažinti arba panaikinti gamyklinės garantijos transporto priemonei.</w:t>
            </w:r>
          </w:p>
        </w:tc>
        <w:tc>
          <w:tcPr>
            <w:tcW w:w="2976" w:type="dxa"/>
          </w:tcPr>
          <w:p w14:paraId="664672EA" w14:textId="77777777" w:rsidR="00D918E2" w:rsidRPr="00060546" w:rsidRDefault="00D918E2" w:rsidP="00D918E2">
            <w:pPr>
              <w:spacing w:after="0" w:line="240" w:lineRule="auto"/>
              <w:jc w:val="both"/>
              <w:rPr>
                <w:rFonts w:ascii="Times New Roman" w:eastAsia="Calibri" w:hAnsi="Times New Roman" w:cs="Times New Roman"/>
                <w:sz w:val="24"/>
                <w:szCs w:val="24"/>
                <w:lang w:eastAsia="en-US"/>
              </w:rPr>
            </w:pPr>
          </w:p>
        </w:tc>
      </w:tr>
      <w:tr w:rsidR="00D918E2" w:rsidRPr="0028211B" w14:paraId="73E36B90" w14:textId="37B36362" w:rsidTr="00036A54">
        <w:tc>
          <w:tcPr>
            <w:tcW w:w="570" w:type="dxa"/>
          </w:tcPr>
          <w:p w14:paraId="6F344DA5" w14:textId="52B80C58"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029D1">
              <w:rPr>
                <w:rFonts w:ascii="Times New Roman" w:eastAsia="Calibri" w:hAnsi="Times New Roman" w:cs="Times New Roman"/>
                <w:sz w:val="24"/>
                <w:szCs w:val="24"/>
                <w:lang w:eastAsia="en-US"/>
              </w:rPr>
              <w:t>0</w:t>
            </w:r>
            <w:r>
              <w:rPr>
                <w:rFonts w:ascii="Times New Roman" w:eastAsia="Calibri" w:hAnsi="Times New Roman" w:cs="Times New Roman"/>
                <w:sz w:val="24"/>
                <w:szCs w:val="24"/>
                <w:lang w:eastAsia="en-US"/>
              </w:rPr>
              <w:t>.</w:t>
            </w:r>
          </w:p>
        </w:tc>
        <w:tc>
          <w:tcPr>
            <w:tcW w:w="2691" w:type="dxa"/>
          </w:tcPr>
          <w:p w14:paraId="4493B039"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Įtampos keitiklis</w:t>
            </w:r>
          </w:p>
        </w:tc>
        <w:tc>
          <w:tcPr>
            <w:tcW w:w="4111" w:type="dxa"/>
          </w:tcPr>
          <w:p w14:paraId="70DC4928"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Salono priekyje turi būti sumontuojamas įtampos keitiklis 12/220V ne mažiau kaip 600W galingumo. Salone turi būti USB jungtis ir įrengti 3 papildomi 12V maitinimo lizdai, įjungti į automobilio maitinimo sistemą ir veikiantys išjungus degimą – spausdintuvui/skeneriui, nešiojamam/hibridiniam kompiuteriui, prožektoriui. Kiekvienas lizdas turi atlaikyti ne mažesnę kaip 10A srovę.</w:t>
            </w:r>
          </w:p>
        </w:tc>
        <w:tc>
          <w:tcPr>
            <w:tcW w:w="2976" w:type="dxa"/>
          </w:tcPr>
          <w:p w14:paraId="77F88169" w14:textId="77777777" w:rsidR="00D918E2" w:rsidRPr="0028211B" w:rsidRDefault="00D918E2" w:rsidP="00D918E2">
            <w:pPr>
              <w:spacing w:after="0" w:line="240" w:lineRule="auto"/>
              <w:jc w:val="both"/>
              <w:rPr>
                <w:rFonts w:ascii="Times New Roman" w:eastAsia="Times New Roman" w:hAnsi="Times New Roman" w:cs="Times New Roman"/>
                <w:sz w:val="24"/>
                <w:szCs w:val="24"/>
              </w:rPr>
            </w:pPr>
          </w:p>
        </w:tc>
      </w:tr>
      <w:tr w:rsidR="00D918E2" w:rsidRPr="0028211B" w14:paraId="407734B0" w14:textId="13899F0B" w:rsidTr="00036A54">
        <w:tc>
          <w:tcPr>
            <w:tcW w:w="570" w:type="dxa"/>
          </w:tcPr>
          <w:p w14:paraId="76A26341" w14:textId="6BB744F0"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c>
          <w:tcPr>
            <w:tcW w:w="2691" w:type="dxa"/>
          </w:tcPr>
          <w:p w14:paraId="4EC69CD7"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Minimalūs aplinkos apsaugos kriterijai</w:t>
            </w:r>
          </w:p>
        </w:tc>
        <w:tc>
          <w:tcPr>
            <w:tcW w:w="4111" w:type="dxa"/>
          </w:tcPr>
          <w:p w14:paraId="347BB10F"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Transporto priemonė turi atitikti ne mažesnį kaip EURO 6 standartą.</w:t>
            </w:r>
          </w:p>
        </w:tc>
        <w:tc>
          <w:tcPr>
            <w:tcW w:w="2976" w:type="dxa"/>
          </w:tcPr>
          <w:p w14:paraId="21A73341"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p>
        </w:tc>
      </w:tr>
      <w:tr w:rsidR="00D918E2" w:rsidRPr="0028211B" w14:paraId="242C417C" w14:textId="2665F851" w:rsidTr="00036A54">
        <w:tc>
          <w:tcPr>
            <w:tcW w:w="570" w:type="dxa"/>
          </w:tcPr>
          <w:p w14:paraId="382D1E74" w14:textId="7AAA803D"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2691" w:type="dxa"/>
          </w:tcPr>
          <w:p w14:paraId="35F60BCD"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Automobilių pristatymo terminas</w:t>
            </w:r>
          </w:p>
        </w:tc>
        <w:tc>
          <w:tcPr>
            <w:tcW w:w="4111" w:type="dxa"/>
          </w:tcPr>
          <w:p w14:paraId="3B2F9223" w14:textId="2437D3E6"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SimSun" w:hAnsi="Times New Roman" w:cs="Times New Roman"/>
                <w:sz w:val="24"/>
                <w:szCs w:val="24"/>
                <w:lang w:eastAsia="zh-CN"/>
              </w:rPr>
              <w:t xml:space="preserve">Automobilis, </w:t>
            </w:r>
            <w:r w:rsidRPr="0028211B">
              <w:rPr>
                <w:rFonts w:ascii="Times New Roman" w:eastAsia="Calibri" w:hAnsi="Times New Roman" w:cs="Times New Roman"/>
                <w:sz w:val="24"/>
                <w:szCs w:val="24"/>
                <w:lang w:eastAsia="en-US"/>
              </w:rPr>
              <w:t>kartu su privalomais registravimo dokumentais</w:t>
            </w:r>
            <w:r w:rsidRPr="0028211B">
              <w:rPr>
                <w:rFonts w:ascii="Times New Roman" w:eastAsia="SimSun" w:hAnsi="Times New Roman" w:cs="Times New Roman"/>
                <w:sz w:val="24"/>
                <w:szCs w:val="24"/>
                <w:lang w:eastAsia="zh-CN"/>
              </w:rPr>
              <w:t xml:space="preserve"> pagamintas ir įrengtas VSAT veiklai pristatomas  </w:t>
            </w:r>
            <w:r w:rsidRPr="0028211B">
              <w:rPr>
                <w:rFonts w:ascii="Times New Roman" w:eastAsia="Calibri" w:hAnsi="Times New Roman" w:cs="Times New Roman"/>
                <w:sz w:val="24"/>
                <w:szCs w:val="24"/>
                <w:lang w:eastAsia="en-US"/>
              </w:rPr>
              <w:t>adresu: Savanorių pr. 2, Vilnius</w:t>
            </w:r>
            <w:r>
              <w:rPr>
                <w:rFonts w:ascii="Times New Roman" w:eastAsia="Calibri" w:hAnsi="Times New Roman" w:cs="Times New Roman"/>
                <w:sz w:val="24"/>
                <w:szCs w:val="24"/>
                <w:lang w:eastAsia="en-US"/>
              </w:rPr>
              <w:t>.</w:t>
            </w:r>
          </w:p>
        </w:tc>
        <w:tc>
          <w:tcPr>
            <w:tcW w:w="2976" w:type="dxa"/>
          </w:tcPr>
          <w:p w14:paraId="30F3FBA4" w14:textId="77777777" w:rsidR="00D918E2" w:rsidRPr="0028211B" w:rsidRDefault="00D918E2" w:rsidP="00D918E2">
            <w:pPr>
              <w:spacing w:after="0" w:line="240" w:lineRule="auto"/>
              <w:jc w:val="both"/>
              <w:rPr>
                <w:rFonts w:ascii="Times New Roman" w:eastAsia="SimSun" w:hAnsi="Times New Roman" w:cs="Times New Roman"/>
                <w:sz w:val="24"/>
                <w:szCs w:val="24"/>
                <w:lang w:eastAsia="zh-CN"/>
              </w:rPr>
            </w:pPr>
          </w:p>
        </w:tc>
      </w:tr>
      <w:tr w:rsidR="00D918E2" w:rsidRPr="0028211B" w14:paraId="7D4D0B0C" w14:textId="4AA7A095" w:rsidTr="00036A54">
        <w:tc>
          <w:tcPr>
            <w:tcW w:w="570" w:type="dxa"/>
          </w:tcPr>
          <w:p w14:paraId="0A5E8784" w14:textId="7D053BC0"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w:t>
            </w:r>
          </w:p>
        </w:tc>
        <w:tc>
          <w:tcPr>
            <w:tcW w:w="2691" w:type="dxa"/>
          </w:tcPr>
          <w:p w14:paraId="678191F7"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komplektacija</w:t>
            </w:r>
          </w:p>
        </w:tc>
        <w:tc>
          <w:tcPr>
            <w:tcW w:w="4111" w:type="dxa"/>
          </w:tcPr>
          <w:p w14:paraId="70C9A7B7" w14:textId="28CCFE62"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Automobilis turi būti su padidinto pravažumo, bekelės padangomis</w:t>
            </w:r>
            <w:r w:rsidR="00431A17">
              <w:rPr>
                <w:rFonts w:ascii="Times New Roman" w:eastAsia="Calibri" w:hAnsi="Times New Roman" w:cs="Times New Roman"/>
                <w:sz w:val="24"/>
                <w:szCs w:val="24"/>
                <w:lang w:eastAsia="en-US"/>
              </w:rPr>
              <w:t xml:space="preserve"> (A/T)</w:t>
            </w:r>
            <w:r w:rsidRPr="0028211B">
              <w:rPr>
                <w:rFonts w:ascii="Times New Roman" w:eastAsia="Calibri" w:hAnsi="Times New Roman" w:cs="Times New Roman"/>
                <w:sz w:val="24"/>
                <w:szCs w:val="24"/>
                <w:lang w:eastAsia="en-US"/>
              </w:rPr>
              <w:t xml:space="preserve">. Padangų tipas vasarinės. Padangos raštas </w:t>
            </w:r>
            <w:r w:rsidRPr="0028211B">
              <w:rPr>
                <w:rFonts w:ascii="Times New Roman" w:eastAsia="Calibri" w:hAnsi="Times New Roman" w:cs="Times New Roman"/>
                <w:sz w:val="24"/>
                <w:szCs w:val="24"/>
                <w:lang w:eastAsia="en-US"/>
              </w:rPr>
              <w:lastRenderedPageBreak/>
              <w:t>turi užtikrinti purvo išmetimą per šonus. Padangos išorinis profilis turi turėti šoninį sukibimą esant blogai kelio dangai,  sumontuotos ant ne mažesnių kaip R1</w:t>
            </w:r>
            <w:r>
              <w:rPr>
                <w:rFonts w:ascii="Times New Roman" w:eastAsia="Calibri" w:hAnsi="Times New Roman" w:cs="Times New Roman"/>
                <w:sz w:val="24"/>
                <w:szCs w:val="24"/>
                <w:lang w:eastAsia="en-US"/>
              </w:rPr>
              <w:t>7</w:t>
            </w:r>
            <w:r w:rsidRPr="0028211B">
              <w:rPr>
                <w:rFonts w:ascii="Times New Roman" w:eastAsia="Calibri" w:hAnsi="Times New Roman" w:cs="Times New Roman"/>
                <w:sz w:val="24"/>
                <w:szCs w:val="24"/>
                <w:lang w:eastAsia="en-US"/>
              </w:rPr>
              <w:t xml:space="preserve"> gamyklinių, lengvojo lydinio, juodos spalvo</w:t>
            </w:r>
            <w:r w:rsidR="008612B9">
              <w:rPr>
                <w:rFonts w:ascii="Times New Roman" w:eastAsia="Calibri" w:hAnsi="Times New Roman" w:cs="Times New Roman"/>
                <w:sz w:val="24"/>
                <w:szCs w:val="24"/>
                <w:lang w:eastAsia="en-US"/>
              </w:rPr>
              <w:t>s</w:t>
            </w:r>
            <w:r w:rsidRPr="0014239E">
              <w:rPr>
                <w:rFonts w:ascii="Times New Roman" w:eastAsia="Calibri" w:hAnsi="Times New Roman" w:cs="Times New Roman"/>
                <w:color w:val="EE0000"/>
                <w:sz w:val="24"/>
                <w:szCs w:val="24"/>
                <w:lang w:eastAsia="en-US"/>
              </w:rPr>
              <w:t xml:space="preserve"> </w:t>
            </w:r>
            <w:r w:rsidRPr="0028211B">
              <w:rPr>
                <w:rFonts w:ascii="Times New Roman" w:eastAsia="Calibri" w:hAnsi="Times New Roman" w:cs="Times New Roman"/>
                <w:sz w:val="24"/>
                <w:szCs w:val="24"/>
                <w:lang w:eastAsia="en-US"/>
              </w:rPr>
              <w:t>ratlankių. Automobilis turi turėti papildomą žieminių (nedygliuotų) padangų komplektą, sumontuotų ant ne mažesnių negu R1</w:t>
            </w:r>
            <w:r>
              <w:rPr>
                <w:rFonts w:ascii="Times New Roman" w:eastAsia="Calibri" w:hAnsi="Times New Roman" w:cs="Times New Roman"/>
                <w:sz w:val="24"/>
                <w:szCs w:val="24"/>
                <w:lang w:eastAsia="en-US"/>
              </w:rPr>
              <w:t>7</w:t>
            </w:r>
            <w:r w:rsidRPr="0028211B">
              <w:rPr>
                <w:rFonts w:ascii="Times New Roman" w:eastAsia="Calibri" w:hAnsi="Times New Roman" w:cs="Times New Roman"/>
                <w:sz w:val="24"/>
                <w:szCs w:val="24"/>
                <w:lang w:eastAsia="en-US"/>
              </w:rPr>
              <w:t xml:space="preserve"> gamyklinių, lengvojo lydinio, juodos spalvos</w:t>
            </w:r>
            <w:r w:rsidRPr="0014239E">
              <w:rPr>
                <w:rFonts w:ascii="Times New Roman" w:eastAsia="Calibri" w:hAnsi="Times New Roman" w:cs="Times New Roman"/>
                <w:color w:val="EE0000"/>
                <w:sz w:val="24"/>
                <w:szCs w:val="24"/>
                <w:lang w:eastAsia="en-US"/>
              </w:rPr>
              <w:t xml:space="preserve"> </w:t>
            </w:r>
            <w:r w:rsidRPr="0028211B">
              <w:rPr>
                <w:rFonts w:ascii="Times New Roman" w:eastAsia="Calibri" w:hAnsi="Times New Roman" w:cs="Times New Roman"/>
                <w:sz w:val="24"/>
                <w:szCs w:val="24"/>
                <w:lang w:eastAsia="en-US"/>
              </w:rPr>
              <w:t>ratlankių; Papildomos (žieminės) padangos turi būti tų pačių gamintojų (prekinių ženklų), kurių padangos komplektuojamos su naujais siūlomos markės automobiliais, arba lygiavertės. Atsarginiai ratai (2 vnt. – žieminiai, 2 vnt. – vasariniai) – turi būti tokie patys kaip komplektuose. Įrankiai ratui pakeisti (automobilio kėlikas, ratų raktas). Komplekte turi būti originalūs (komplektuojami bazinio automobilio gamintojo) guminiai kilimėliai (salono priekyje, gale). Kartu su automobiliu turi būti pateikiamas teisės aktuose nustatytus reikalavimus atitinkantis gesintuvas, pirmosios pagalbos rinkinys, avarinio sustojimo ženklas ir liemenė su šviesą atspindinčiais elementais, lanksti vilktis atlaikanti ne mažiau kaip 8 tonas. Automobiliai pateikiami užregistruoti teisės aktų nustatyta tvarka.</w:t>
            </w:r>
          </w:p>
        </w:tc>
        <w:tc>
          <w:tcPr>
            <w:tcW w:w="2976" w:type="dxa"/>
          </w:tcPr>
          <w:p w14:paraId="1BC84F05"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p>
        </w:tc>
      </w:tr>
      <w:tr w:rsidR="00D918E2" w:rsidRPr="0028211B" w14:paraId="42639804" w14:textId="6E8C32F4" w:rsidTr="00036A54">
        <w:tc>
          <w:tcPr>
            <w:tcW w:w="570" w:type="dxa"/>
          </w:tcPr>
          <w:p w14:paraId="3E39278E" w14:textId="356BFBCD"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029D1">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w:t>
            </w:r>
          </w:p>
        </w:tc>
        <w:tc>
          <w:tcPr>
            <w:tcW w:w="2691" w:type="dxa"/>
          </w:tcPr>
          <w:p w14:paraId="31AF4EC0"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Garantija </w:t>
            </w:r>
          </w:p>
        </w:tc>
        <w:tc>
          <w:tcPr>
            <w:tcW w:w="4111" w:type="dxa"/>
          </w:tcPr>
          <w:p w14:paraId="2D6CDF43" w14:textId="23C0FADF"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Ne mažiau kaip 36 mėnesiai arba 100 000 km ridos</w:t>
            </w:r>
            <w:r w:rsidR="00431A17">
              <w:rPr>
                <w:rFonts w:ascii="Times New Roman" w:eastAsia="Calibri" w:hAnsi="Times New Roman" w:cs="Times New Roman"/>
                <w:sz w:val="24"/>
                <w:szCs w:val="24"/>
                <w:lang w:eastAsia="en-US"/>
              </w:rPr>
              <w:t xml:space="preserve"> </w:t>
            </w:r>
            <w:r w:rsidR="00431A17" w:rsidRPr="00431A17">
              <w:rPr>
                <w:rFonts w:ascii="Times New Roman" w:eastAsia="Calibri" w:hAnsi="Times New Roman" w:cs="Times New Roman"/>
                <w:sz w:val="24"/>
                <w:szCs w:val="24"/>
                <w:lang w:eastAsia="en-US"/>
              </w:rPr>
              <w:t>priklausomai nuo to, kas įvyks anksčiau, taikant gamintojo nustatytas garantijos sąlygas</w:t>
            </w:r>
            <w:r w:rsidRPr="0028211B">
              <w:rPr>
                <w:rFonts w:ascii="Times New Roman" w:eastAsia="Calibri" w:hAnsi="Times New Roman" w:cs="Times New Roman"/>
                <w:sz w:val="24"/>
                <w:szCs w:val="24"/>
                <w:lang w:eastAsia="en-US"/>
              </w:rPr>
              <w:t>.</w:t>
            </w:r>
          </w:p>
        </w:tc>
        <w:tc>
          <w:tcPr>
            <w:tcW w:w="2976" w:type="dxa"/>
          </w:tcPr>
          <w:p w14:paraId="138BA711"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p>
        </w:tc>
      </w:tr>
      <w:tr w:rsidR="00D918E2" w:rsidRPr="0028211B" w14:paraId="515FF8F3" w14:textId="6F94E45B" w:rsidTr="009557AE">
        <w:trPr>
          <w:trHeight w:val="459"/>
        </w:trPr>
        <w:tc>
          <w:tcPr>
            <w:tcW w:w="570" w:type="dxa"/>
          </w:tcPr>
          <w:p w14:paraId="01CBA321" w14:textId="612006B0"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029D1">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w:t>
            </w:r>
          </w:p>
        </w:tc>
        <w:tc>
          <w:tcPr>
            <w:tcW w:w="2691" w:type="dxa"/>
          </w:tcPr>
          <w:p w14:paraId="7C3DDC03"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garantija nuo kiauryminio prarūdijimo</w:t>
            </w:r>
          </w:p>
        </w:tc>
        <w:tc>
          <w:tcPr>
            <w:tcW w:w="4111" w:type="dxa"/>
          </w:tcPr>
          <w:p w14:paraId="6C2E53AE" w14:textId="1FBC2110"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Ne mažiau kaip </w:t>
            </w:r>
            <w:r w:rsidR="00431A17">
              <w:rPr>
                <w:rFonts w:ascii="Times New Roman" w:eastAsia="Calibri" w:hAnsi="Times New Roman" w:cs="Times New Roman"/>
                <w:sz w:val="24"/>
                <w:szCs w:val="24"/>
                <w:lang w:eastAsia="en-US"/>
              </w:rPr>
              <w:t>6</w:t>
            </w:r>
            <w:r w:rsidRPr="0028211B">
              <w:rPr>
                <w:rFonts w:ascii="Times New Roman" w:eastAsia="Calibri" w:hAnsi="Times New Roman" w:cs="Times New Roman"/>
                <w:sz w:val="24"/>
                <w:szCs w:val="24"/>
                <w:lang w:eastAsia="en-US"/>
              </w:rPr>
              <w:t xml:space="preserve"> metai</w:t>
            </w:r>
            <w:r w:rsidR="009B1909">
              <w:rPr>
                <w:rFonts w:ascii="Times New Roman" w:eastAsia="Calibri" w:hAnsi="Times New Roman" w:cs="Times New Roman"/>
                <w:sz w:val="24"/>
                <w:szCs w:val="24"/>
                <w:lang w:eastAsia="en-US"/>
              </w:rPr>
              <w:t>.</w:t>
            </w:r>
          </w:p>
        </w:tc>
        <w:tc>
          <w:tcPr>
            <w:tcW w:w="2976" w:type="dxa"/>
          </w:tcPr>
          <w:p w14:paraId="3E096534"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p>
        </w:tc>
      </w:tr>
      <w:tr w:rsidR="00D918E2" w:rsidRPr="0028211B" w14:paraId="1C85E2F5" w14:textId="097C5655" w:rsidTr="00036A54">
        <w:tc>
          <w:tcPr>
            <w:tcW w:w="570" w:type="dxa"/>
          </w:tcPr>
          <w:p w14:paraId="69DE66D4" w14:textId="2894DD6C" w:rsidR="00D918E2" w:rsidRPr="0028211B" w:rsidRDefault="00B029D1" w:rsidP="00D918E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36</w:t>
            </w:r>
            <w:r w:rsidR="00D918E2">
              <w:rPr>
                <w:rFonts w:ascii="Times New Roman" w:eastAsia="Calibri" w:hAnsi="Times New Roman" w:cs="Times New Roman"/>
                <w:sz w:val="24"/>
                <w:szCs w:val="24"/>
                <w:lang w:eastAsia="en-US"/>
              </w:rPr>
              <w:t>.</w:t>
            </w:r>
          </w:p>
        </w:tc>
        <w:tc>
          <w:tcPr>
            <w:tcW w:w="2691" w:type="dxa"/>
          </w:tcPr>
          <w:p w14:paraId="141BCA14" w14:textId="77777777" w:rsidR="00D918E2" w:rsidRPr="0028211B" w:rsidRDefault="00D918E2" w:rsidP="00D918E2">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Techninio aptarnavimo centrai</w:t>
            </w:r>
          </w:p>
        </w:tc>
        <w:tc>
          <w:tcPr>
            <w:tcW w:w="4111" w:type="dxa"/>
          </w:tcPr>
          <w:p w14:paraId="09242CCC" w14:textId="77777777" w:rsidR="00D918E2" w:rsidRPr="0028211B" w:rsidRDefault="00D918E2" w:rsidP="00D918E2">
            <w:pPr>
              <w:tabs>
                <w:tab w:val="left" w:pos="2295"/>
              </w:tabs>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Nurodyti ne mažiau kaip 3 siūlomo automobilio autorizuotus techninio aptarnavimo centrus skirtinguose Lietuvos didžiuosiuose miestuose (Vilnius, Kaunas, Klaipėda), kurie užtikrintų automobilio gamintojo numatytą aptarnavimą ir priežiūrą.</w:t>
            </w:r>
          </w:p>
        </w:tc>
        <w:tc>
          <w:tcPr>
            <w:tcW w:w="2976" w:type="dxa"/>
          </w:tcPr>
          <w:p w14:paraId="0208B793" w14:textId="77777777" w:rsidR="00D918E2" w:rsidRPr="0028211B" w:rsidRDefault="00D918E2" w:rsidP="00D918E2">
            <w:pPr>
              <w:tabs>
                <w:tab w:val="left" w:pos="2295"/>
              </w:tabs>
              <w:spacing w:after="0" w:line="240" w:lineRule="auto"/>
              <w:jc w:val="both"/>
              <w:rPr>
                <w:rFonts w:ascii="Times New Roman" w:eastAsia="Calibri" w:hAnsi="Times New Roman" w:cs="Times New Roman"/>
                <w:sz w:val="24"/>
                <w:szCs w:val="24"/>
                <w:lang w:eastAsia="en-US"/>
              </w:rPr>
            </w:pPr>
          </w:p>
        </w:tc>
      </w:tr>
    </w:tbl>
    <w:p w14:paraId="5760A466" w14:textId="77777777" w:rsidR="0028211B" w:rsidRPr="0028211B" w:rsidRDefault="0028211B" w:rsidP="0028211B">
      <w:pPr>
        <w:spacing w:after="0"/>
        <w:ind w:firstLine="851"/>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Gali būti kiti nepaminėti arba geresnių parametrų automobilio įrangos komponentai, įeinantys į  automobilio komplektaciją.</w:t>
      </w:r>
    </w:p>
    <w:p w14:paraId="725C95DE" w14:textId="067E2075" w:rsidR="0028211B" w:rsidRPr="0028211B" w:rsidRDefault="0028211B" w:rsidP="0028211B">
      <w:pPr>
        <w:spacing w:after="200"/>
        <w:jc w:val="center"/>
        <w:rPr>
          <w:rFonts w:ascii="Times New Roman" w:eastAsia="Calibri" w:hAnsi="Times New Roman" w:cs="Times New Roman"/>
          <w:sz w:val="24"/>
          <w:szCs w:val="24"/>
          <w:u w:val="single"/>
          <w:lang w:eastAsia="en-US"/>
        </w:rPr>
      </w:pPr>
      <w:r w:rsidRPr="0028211B">
        <w:rPr>
          <w:rFonts w:ascii="Times New Roman" w:eastAsia="Calibri" w:hAnsi="Times New Roman" w:cs="Times New Roman"/>
          <w:b/>
          <w:sz w:val="24"/>
          <w:szCs w:val="24"/>
          <w:lang w:eastAsia="en-US"/>
        </w:rPr>
        <w:t>TELEMETRINĖS ĮRANGOS TECHNINĖ</w:t>
      </w:r>
      <w:r w:rsidR="0058169C">
        <w:rPr>
          <w:rFonts w:ascii="Times New Roman" w:eastAsia="Calibri" w:hAnsi="Times New Roman" w:cs="Times New Roman"/>
          <w:b/>
          <w:sz w:val="24"/>
          <w:szCs w:val="24"/>
          <w:lang w:eastAsia="en-US"/>
        </w:rPr>
        <w:t>S</w:t>
      </w:r>
      <w:r w:rsidRPr="0028211B">
        <w:rPr>
          <w:rFonts w:ascii="Times New Roman" w:eastAsia="Calibri" w:hAnsi="Times New Roman" w:cs="Times New Roman"/>
          <w:b/>
          <w:sz w:val="24"/>
          <w:szCs w:val="24"/>
          <w:lang w:eastAsia="en-US"/>
        </w:rPr>
        <w:t xml:space="preserve"> SPECIFIKACIJ</w:t>
      </w:r>
      <w:r w:rsidR="0058169C">
        <w:rPr>
          <w:rFonts w:ascii="Times New Roman" w:eastAsia="Calibri" w:hAnsi="Times New Roman" w:cs="Times New Roman"/>
          <w:b/>
          <w:sz w:val="24"/>
          <w:szCs w:val="24"/>
          <w:lang w:eastAsia="en-US"/>
        </w:rPr>
        <w:t>OS VERTINIMAS</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689"/>
        <w:gridCol w:w="4112"/>
        <w:gridCol w:w="2968"/>
      </w:tblGrid>
      <w:tr w:rsidR="00036A54" w:rsidRPr="0028211B" w14:paraId="5D20F264" w14:textId="7A6CE6D4" w:rsidTr="001E2B59">
        <w:trPr>
          <w:trHeight w:val="678"/>
        </w:trPr>
        <w:tc>
          <w:tcPr>
            <w:tcW w:w="277" w:type="pct"/>
            <w:tcBorders>
              <w:top w:val="single" w:sz="4" w:space="0" w:color="auto"/>
              <w:left w:val="single" w:sz="4" w:space="0" w:color="auto"/>
              <w:bottom w:val="single" w:sz="4" w:space="0" w:color="auto"/>
              <w:right w:val="single" w:sz="4" w:space="0" w:color="auto"/>
            </w:tcBorders>
            <w:vAlign w:val="center"/>
            <w:hideMark/>
          </w:tcPr>
          <w:p w14:paraId="64EE6061" w14:textId="77777777" w:rsidR="00036A54" w:rsidRPr="0028211B" w:rsidRDefault="00036A54" w:rsidP="006B4828">
            <w:pPr>
              <w:spacing w:after="0"/>
              <w:rPr>
                <w:rFonts w:ascii="Times New Roman" w:eastAsia="Calibri" w:hAnsi="Times New Roman" w:cs="Times New Roman"/>
                <w:bCs/>
                <w:sz w:val="24"/>
                <w:szCs w:val="24"/>
                <w:lang w:eastAsia="en-US"/>
              </w:rPr>
            </w:pPr>
            <w:r w:rsidRPr="0028211B">
              <w:rPr>
                <w:rFonts w:ascii="Times New Roman" w:eastAsia="Calibri" w:hAnsi="Times New Roman" w:cs="Times New Roman"/>
                <w:b/>
                <w:bCs/>
                <w:sz w:val="24"/>
                <w:szCs w:val="24"/>
                <w:lang w:eastAsia="en-US"/>
              </w:rPr>
              <w:t>Eil. Nr</w:t>
            </w:r>
            <w:r w:rsidRPr="0028211B">
              <w:rPr>
                <w:rFonts w:ascii="Times New Roman" w:eastAsia="Calibri" w:hAnsi="Times New Roman" w:cs="Times New Roman"/>
                <w:bCs/>
                <w:sz w:val="24"/>
                <w:szCs w:val="24"/>
                <w:lang w:eastAsia="en-US"/>
              </w:rPr>
              <w:t>.</w:t>
            </w:r>
          </w:p>
        </w:tc>
        <w:tc>
          <w:tcPr>
            <w:tcW w:w="1300" w:type="pct"/>
            <w:tcBorders>
              <w:top w:val="single" w:sz="4" w:space="0" w:color="auto"/>
              <w:left w:val="single" w:sz="4" w:space="0" w:color="auto"/>
              <w:bottom w:val="single" w:sz="4" w:space="0" w:color="auto"/>
              <w:right w:val="single" w:sz="4" w:space="0" w:color="auto"/>
            </w:tcBorders>
            <w:vAlign w:val="center"/>
            <w:hideMark/>
          </w:tcPr>
          <w:p w14:paraId="27F45776" w14:textId="77777777" w:rsidR="00036A54" w:rsidRPr="0028211B" w:rsidRDefault="00036A54" w:rsidP="006B4828">
            <w:pPr>
              <w:spacing w:after="0"/>
              <w:jc w:val="center"/>
              <w:rPr>
                <w:rFonts w:ascii="Times New Roman" w:eastAsia="Calibri" w:hAnsi="Times New Roman" w:cs="Times New Roman"/>
                <w:b/>
                <w:bCs/>
                <w:sz w:val="24"/>
                <w:szCs w:val="24"/>
                <w:lang w:eastAsia="en-US"/>
              </w:rPr>
            </w:pPr>
            <w:r w:rsidRPr="0028211B">
              <w:rPr>
                <w:rFonts w:ascii="Times New Roman" w:eastAsia="Calibri" w:hAnsi="Times New Roman" w:cs="Times New Roman"/>
                <w:b/>
                <w:bCs/>
                <w:sz w:val="24"/>
                <w:szCs w:val="24"/>
                <w:lang w:eastAsia="en-US"/>
              </w:rPr>
              <w:t>Parametras</w:t>
            </w:r>
          </w:p>
        </w:tc>
        <w:tc>
          <w:tcPr>
            <w:tcW w:w="1988" w:type="pct"/>
            <w:tcBorders>
              <w:top w:val="single" w:sz="4" w:space="0" w:color="auto"/>
              <w:left w:val="single" w:sz="4" w:space="0" w:color="auto"/>
              <w:bottom w:val="single" w:sz="4" w:space="0" w:color="auto"/>
              <w:right w:val="single" w:sz="4" w:space="0" w:color="auto"/>
            </w:tcBorders>
            <w:vAlign w:val="center"/>
            <w:hideMark/>
          </w:tcPr>
          <w:p w14:paraId="63CC04C2" w14:textId="77777777" w:rsidR="00036A54" w:rsidRPr="0028211B" w:rsidRDefault="00036A54" w:rsidP="006B4828">
            <w:pPr>
              <w:spacing w:after="0"/>
              <w:jc w:val="center"/>
              <w:rPr>
                <w:rFonts w:ascii="Times New Roman" w:eastAsia="Calibri" w:hAnsi="Times New Roman" w:cs="Times New Roman"/>
                <w:b/>
                <w:bCs/>
                <w:sz w:val="24"/>
                <w:szCs w:val="24"/>
                <w:lang w:eastAsia="en-US"/>
              </w:rPr>
            </w:pPr>
            <w:r w:rsidRPr="0028211B">
              <w:rPr>
                <w:rFonts w:ascii="Times New Roman" w:eastAsia="Calibri" w:hAnsi="Times New Roman" w:cs="Times New Roman"/>
                <w:b/>
                <w:bCs/>
                <w:sz w:val="24"/>
                <w:szCs w:val="24"/>
                <w:lang w:eastAsia="en-US"/>
              </w:rPr>
              <w:t>Reikalaujama minimali reikšmė</w:t>
            </w:r>
          </w:p>
        </w:tc>
        <w:tc>
          <w:tcPr>
            <w:tcW w:w="1435" w:type="pct"/>
            <w:tcBorders>
              <w:top w:val="single" w:sz="4" w:space="0" w:color="auto"/>
              <w:left w:val="single" w:sz="4" w:space="0" w:color="auto"/>
              <w:bottom w:val="single" w:sz="4" w:space="0" w:color="auto"/>
              <w:right w:val="single" w:sz="4" w:space="0" w:color="auto"/>
            </w:tcBorders>
          </w:tcPr>
          <w:p w14:paraId="7B29D3EA" w14:textId="77777777" w:rsidR="00036A54" w:rsidRPr="00036A54" w:rsidRDefault="00036A54" w:rsidP="00036A54">
            <w:pPr>
              <w:spacing w:after="0"/>
              <w:jc w:val="both"/>
              <w:rPr>
                <w:rFonts w:ascii="Times New Roman" w:eastAsia="Calibri" w:hAnsi="Times New Roman" w:cs="Times New Roman"/>
                <w:b/>
                <w:bCs/>
                <w:sz w:val="24"/>
                <w:szCs w:val="24"/>
                <w:lang w:eastAsia="en-US"/>
              </w:rPr>
            </w:pPr>
            <w:r w:rsidRPr="00036A54">
              <w:rPr>
                <w:rFonts w:ascii="Times New Roman" w:eastAsia="Calibri" w:hAnsi="Times New Roman" w:cs="Times New Roman"/>
                <w:b/>
                <w:bCs/>
                <w:sz w:val="24"/>
                <w:szCs w:val="24"/>
                <w:lang w:eastAsia="en-US"/>
              </w:rPr>
              <w:t>Tiekėjo siūloma</w:t>
            </w:r>
          </w:p>
          <w:p w14:paraId="3EE0504C" w14:textId="0EB3B750" w:rsidR="00036A54" w:rsidRPr="0028211B" w:rsidRDefault="00036A54" w:rsidP="00036A54">
            <w:pPr>
              <w:spacing w:after="0"/>
              <w:jc w:val="both"/>
              <w:rPr>
                <w:rFonts w:ascii="Times New Roman" w:eastAsia="Calibri" w:hAnsi="Times New Roman" w:cs="Times New Roman"/>
                <w:b/>
                <w:bCs/>
                <w:sz w:val="24"/>
                <w:szCs w:val="24"/>
                <w:lang w:eastAsia="en-US"/>
              </w:rPr>
            </w:pPr>
            <w:r w:rsidRPr="00036A54">
              <w:rPr>
                <w:rFonts w:ascii="Times New Roman" w:eastAsia="Calibri" w:hAnsi="Times New Roman" w:cs="Times New Roman"/>
                <w:b/>
                <w:bCs/>
                <w:sz w:val="24"/>
                <w:szCs w:val="24"/>
                <w:lang w:eastAsia="en-US"/>
              </w:rPr>
              <w:t xml:space="preserve">(Tiekėjas turi įrašyti kur reikia  reikšmę arba </w:t>
            </w:r>
            <w:r w:rsidRPr="00036A54">
              <w:rPr>
                <w:rFonts w:ascii="Times New Roman" w:eastAsia="Calibri" w:hAnsi="Times New Roman" w:cs="Times New Roman"/>
                <w:b/>
                <w:bCs/>
                <w:sz w:val="24"/>
                <w:szCs w:val="24"/>
                <w:lang w:eastAsia="en-US"/>
              </w:rPr>
              <w:lastRenderedPageBreak/>
              <w:t>trumpą aprašymą, patvirtinantį atitikimą techniniam reikalavimui (įrašai „Taip“, „Atitinka“, „Tenkina“, „+“, „&lt;... yra ne mažesnis kaip ...&gt;“, „&lt;... bus ne didesnis kaip ...&gt;“ ar  pan., negalimi)]</w:t>
            </w:r>
          </w:p>
        </w:tc>
      </w:tr>
      <w:tr w:rsidR="001E2B59" w:rsidRPr="0028211B" w14:paraId="769C36C0" w14:textId="3E75420F" w:rsidTr="001E2B59">
        <w:tc>
          <w:tcPr>
            <w:tcW w:w="277" w:type="pct"/>
            <w:tcBorders>
              <w:top w:val="single" w:sz="4" w:space="0" w:color="auto"/>
              <w:left w:val="single" w:sz="4" w:space="0" w:color="auto"/>
              <w:bottom w:val="single" w:sz="4" w:space="0" w:color="auto"/>
              <w:right w:val="single" w:sz="4" w:space="0" w:color="auto"/>
            </w:tcBorders>
          </w:tcPr>
          <w:p w14:paraId="53FFD512" w14:textId="77777777" w:rsidR="001E2B59" w:rsidRPr="0028211B" w:rsidRDefault="001E2B59" w:rsidP="001E2B59">
            <w:pPr>
              <w:numPr>
                <w:ilvl w:val="0"/>
                <w:numId w:val="45"/>
              </w:numPr>
              <w:spacing w:after="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89DFF37" w14:textId="06D20402"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Modelis, modifikacija </w:t>
            </w:r>
          </w:p>
        </w:tc>
        <w:tc>
          <w:tcPr>
            <w:tcW w:w="1988" w:type="pct"/>
            <w:tcBorders>
              <w:top w:val="single" w:sz="4" w:space="0" w:color="auto"/>
              <w:left w:val="single" w:sz="4" w:space="0" w:color="auto"/>
              <w:bottom w:val="single" w:sz="4" w:space="0" w:color="auto"/>
              <w:right w:val="single" w:sz="4" w:space="0" w:color="auto"/>
            </w:tcBorders>
            <w:vAlign w:val="center"/>
            <w:hideMark/>
          </w:tcPr>
          <w:p w14:paraId="00549523" w14:textId="3F5C2F6F"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Turi būti nurodyta.</w:t>
            </w:r>
          </w:p>
        </w:tc>
        <w:tc>
          <w:tcPr>
            <w:tcW w:w="1435" w:type="pct"/>
            <w:tcBorders>
              <w:top w:val="single" w:sz="4" w:space="0" w:color="auto"/>
              <w:left w:val="single" w:sz="4" w:space="0" w:color="auto"/>
              <w:bottom w:val="single" w:sz="4" w:space="0" w:color="auto"/>
              <w:right w:val="single" w:sz="4" w:space="0" w:color="auto"/>
            </w:tcBorders>
          </w:tcPr>
          <w:p w14:paraId="33741A1C" w14:textId="77777777" w:rsidR="001E2B59" w:rsidRPr="0028211B" w:rsidRDefault="001E2B59" w:rsidP="001E2B59">
            <w:pPr>
              <w:spacing w:after="0"/>
              <w:rPr>
                <w:rFonts w:ascii="Times New Roman" w:eastAsia="Calibri" w:hAnsi="Times New Roman" w:cs="Times New Roman"/>
                <w:bCs/>
                <w:sz w:val="24"/>
                <w:szCs w:val="24"/>
                <w:lang w:eastAsia="en-US"/>
              </w:rPr>
            </w:pPr>
          </w:p>
        </w:tc>
      </w:tr>
      <w:tr w:rsidR="001E2B59" w:rsidRPr="0028211B" w14:paraId="11AB615D" w14:textId="081A63CA" w:rsidTr="001E2B59">
        <w:tc>
          <w:tcPr>
            <w:tcW w:w="277" w:type="pct"/>
            <w:tcBorders>
              <w:top w:val="single" w:sz="4" w:space="0" w:color="auto"/>
              <w:left w:val="single" w:sz="4" w:space="0" w:color="auto"/>
              <w:bottom w:val="single" w:sz="4" w:space="0" w:color="auto"/>
              <w:right w:val="single" w:sz="4" w:space="0" w:color="auto"/>
            </w:tcBorders>
          </w:tcPr>
          <w:p w14:paraId="61ED6A18"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C0C0EC8" w14:textId="363C194C"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Geografinės vietos nustatymas </w:t>
            </w:r>
          </w:p>
        </w:tc>
        <w:tc>
          <w:tcPr>
            <w:tcW w:w="1988" w:type="pct"/>
            <w:tcBorders>
              <w:top w:val="single" w:sz="4" w:space="0" w:color="auto"/>
              <w:left w:val="single" w:sz="4" w:space="0" w:color="auto"/>
              <w:bottom w:val="single" w:sz="4" w:space="0" w:color="auto"/>
              <w:right w:val="single" w:sz="4" w:space="0" w:color="auto"/>
            </w:tcBorders>
            <w:vAlign w:val="center"/>
            <w:hideMark/>
          </w:tcPr>
          <w:p w14:paraId="259FF65C" w14:textId="27B5AAE8"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Telemetrinis įrenginys buvimo vietą turi nustatyti GPS palydovinės sistemos pagalba.</w:t>
            </w:r>
          </w:p>
        </w:tc>
        <w:tc>
          <w:tcPr>
            <w:tcW w:w="1435" w:type="pct"/>
            <w:tcBorders>
              <w:top w:val="single" w:sz="4" w:space="0" w:color="auto"/>
              <w:left w:val="single" w:sz="4" w:space="0" w:color="auto"/>
              <w:bottom w:val="single" w:sz="4" w:space="0" w:color="auto"/>
              <w:right w:val="single" w:sz="4" w:space="0" w:color="auto"/>
            </w:tcBorders>
          </w:tcPr>
          <w:p w14:paraId="7772F80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41034E5" w14:textId="10A1EE80" w:rsidTr="001E2B59">
        <w:tc>
          <w:tcPr>
            <w:tcW w:w="277" w:type="pct"/>
            <w:tcBorders>
              <w:top w:val="single" w:sz="4" w:space="0" w:color="auto"/>
              <w:left w:val="single" w:sz="4" w:space="0" w:color="auto"/>
              <w:bottom w:val="single" w:sz="4" w:space="0" w:color="auto"/>
              <w:right w:val="single" w:sz="4" w:space="0" w:color="auto"/>
            </w:tcBorders>
          </w:tcPr>
          <w:p w14:paraId="76C2F397"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007DAA6" w14:textId="2C7B1384"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Telemetrinių duomenų perdavimas</w:t>
            </w:r>
          </w:p>
        </w:tc>
        <w:tc>
          <w:tcPr>
            <w:tcW w:w="1988" w:type="pct"/>
            <w:tcBorders>
              <w:top w:val="single" w:sz="4" w:space="0" w:color="auto"/>
              <w:left w:val="single" w:sz="4" w:space="0" w:color="auto"/>
              <w:bottom w:val="single" w:sz="4" w:space="0" w:color="auto"/>
              <w:right w:val="single" w:sz="4" w:space="0" w:color="auto"/>
            </w:tcBorders>
          </w:tcPr>
          <w:p w14:paraId="3551C939" w14:textId="4307F744"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Telemetrinių duomenų perdavimas į tarnybinę stotį turi būti vykdomas GSM tinklais naudojant  duomenų perdavimo technologiją.</w:t>
            </w:r>
          </w:p>
        </w:tc>
        <w:tc>
          <w:tcPr>
            <w:tcW w:w="1435" w:type="pct"/>
            <w:tcBorders>
              <w:top w:val="single" w:sz="4" w:space="0" w:color="auto"/>
              <w:left w:val="single" w:sz="4" w:space="0" w:color="auto"/>
              <w:bottom w:val="single" w:sz="4" w:space="0" w:color="auto"/>
              <w:right w:val="single" w:sz="4" w:space="0" w:color="auto"/>
            </w:tcBorders>
          </w:tcPr>
          <w:p w14:paraId="2F4762C4"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1BF892E7" w14:textId="60A4D0DE" w:rsidTr="001E2B59">
        <w:tc>
          <w:tcPr>
            <w:tcW w:w="277" w:type="pct"/>
            <w:tcBorders>
              <w:top w:val="single" w:sz="4" w:space="0" w:color="auto"/>
              <w:left w:val="single" w:sz="4" w:space="0" w:color="auto"/>
              <w:bottom w:val="single" w:sz="4" w:space="0" w:color="auto"/>
              <w:right w:val="single" w:sz="4" w:space="0" w:color="auto"/>
            </w:tcBorders>
          </w:tcPr>
          <w:p w14:paraId="0CCA06A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6D8610" w14:textId="28844396"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Duomenų atnaujinimo dažnis </w:t>
            </w:r>
          </w:p>
        </w:tc>
        <w:tc>
          <w:tcPr>
            <w:tcW w:w="1988" w:type="pct"/>
            <w:tcBorders>
              <w:top w:val="single" w:sz="4" w:space="0" w:color="auto"/>
              <w:left w:val="single" w:sz="4" w:space="0" w:color="auto"/>
              <w:bottom w:val="single" w:sz="4" w:space="0" w:color="auto"/>
              <w:right w:val="single" w:sz="4" w:space="0" w:color="auto"/>
            </w:tcBorders>
            <w:hideMark/>
          </w:tcPr>
          <w:p w14:paraId="2DBCEE67" w14:textId="23B19BDA"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Duomenų atnaujinimas turi būti konfigūruojamas, administratoriaus turinčio atitinkamas teises. Parametrai naudojami ir administruojami kartu arba atskirai iš programinės įrangos. Mažiausias konfigūruojamas  parametras – 30 sek.</w:t>
            </w:r>
          </w:p>
        </w:tc>
        <w:tc>
          <w:tcPr>
            <w:tcW w:w="1435" w:type="pct"/>
            <w:tcBorders>
              <w:top w:val="single" w:sz="4" w:space="0" w:color="auto"/>
              <w:left w:val="single" w:sz="4" w:space="0" w:color="auto"/>
              <w:bottom w:val="single" w:sz="4" w:space="0" w:color="auto"/>
              <w:right w:val="single" w:sz="4" w:space="0" w:color="auto"/>
            </w:tcBorders>
          </w:tcPr>
          <w:p w14:paraId="2DEDC26B"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68E2F655" w14:textId="154860AF" w:rsidTr="001E2B59">
        <w:tc>
          <w:tcPr>
            <w:tcW w:w="277" w:type="pct"/>
            <w:tcBorders>
              <w:top w:val="single" w:sz="4" w:space="0" w:color="auto"/>
              <w:left w:val="single" w:sz="4" w:space="0" w:color="auto"/>
              <w:bottom w:val="single" w:sz="4" w:space="0" w:color="auto"/>
              <w:right w:val="single" w:sz="4" w:space="0" w:color="auto"/>
            </w:tcBorders>
          </w:tcPr>
          <w:p w14:paraId="2A2879E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DD8EEBA" w14:textId="0406D3AD"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Duomenų saugumas</w:t>
            </w:r>
          </w:p>
        </w:tc>
        <w:tc>
          <w:tcPr>
            <w:tcW w:w="1988" w:type="pct"/>
            <w:tcBorders>
              <w:top w:val="single" w:sz="4" w:space="0" w:color="auto"/>
              <w:left w:val="single" w:sz="4" w:space="0" w:color="auto"/>
              <w:bottom w:val="single" w:sz="4" w:space="0" w:color="auto"/>
              <w:right w:val="single" w:sz="4" w:space="0" w:color="auto"/>
            </w:tcBorders>
            <w:hideMark/>
          </w:tcPr>
          <w:p w14:paraId="364B39AD" w14:textId="51242DE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435" w:type="pct"/>
            <w:tcBorders>
              <w:top w:val="single" w:sz="4" w:space="0" w:color="auto"/>
              <w:left w:val="single" w:sz="4" w:space="0" w:color="auto"/>
              <w:bottom w:val="single" w:sz="4" w:space="0" w:color="auto"/>
              <w:right w:val="single" w:sz="4" w:space="0" w:color="auto"/>
            </w:tcBorders>
          </w:tcPr>
          <w:p w14:paraId="14B1DCF0"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FE1B139" w14:textId="0675A1FB" w:rsidTr="001E2B59">
        <w:tc>
          <w:tcPr>
            <w:tcW w:w="277" w:type="pct"/>
            <w:tcBorders>
              <w:top w:val="single" w:sz="4" w:space="0" w:color="auto"/>
              <w:left w:val="single" w:sz="4" w:space="0" w:color="auto"/>
              <w:bottom w:val="single" w:sz="4" w:space="0" w:color="auto"/>
              <w:right w:val="single" w:sz="4" w:space="0" w:color="auto"/>
            </w:tcBorders>
          </w:tcPr>
          <w:p w14:paraId="66111C9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98243B7" w14:textId="2FBF4450"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Maitinimo įtampa (V)</w:t>
            </w:r>
          </w:p>
        </w:tc>
        <w:tc>
          <w:tcPr>
            <w:tcW w:w="1988" w:type="pct"/>
            <w:tcBorders>
              <w:top w:val="single" w:sz="4" w:space="0" w:color="auto"/>
              <w:left w:val="single" w:sz="4" w:space="0" w:color="auto"/>
              <w:bottom w:val="single" w:sz="4" w:space="0" w:color="auto"/>
              <w:right w:val="single" w:sz="4" w:space="0" w:color="auto"/>
            </w:tcBorders>
            <w:vAlign w:val="center"/>
            <w:hideMark/>
          </w:tcPr>
          <w:p w14:paraId="556C972D" w14:textId="121D08CC"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Turi veikti ne siauresniame diapazone: nuo 10 V iki 30 V</w:t>
            </w:r>
          </w:p>
        </w:tc>
        <w:tc>
          <w:tcPr>
            <w:tcW w:w="1435" w:type="pct"/>
            <w:tcBorders>
              <w:top w:val="single" w:sz="4" w:space="0" w:color="auto"/>
              <w:left w:val="single" w:sz="4" w:space="0" w:color="auto"/>
              <w:bottom w:val="single" w:sz="4" w:space="0" w:color="auto"/>
              <w:right w:val="single" w:sz="4" w:space="0" w:color="auto"/>
            </w:tcBorders>
          </w:tcPr>
          <w:p w14:paraId="69D3D5E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205FFF71" w14:textId="7EC1CFD6" w:rsidTr="001E2B59">
        <w:tc>
          <w:tcPr>
            <w:tcW w:w="277" w:type="pct"/>
            <w:tcBorders>
              <w:top w:val="single" w:sz="4" w:space="0" w:color="auto"/>
              <w:left w:val="single" w:sz="4" w:space="0" w:color="auto"/>
              <w:bottom w:val="single" w:sz="4" w:space="0" w:color="auto"/>
              <w:right w:val="single" w:sz="4" w:space="0" w:color="auto"/>
            </w:tcBorders>
          </w:tcPr>
          <w:p w14:paraId="5058AD9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07C062" w14:textId="09BAB7E7"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Integruotas akumuliatorius</w:t>
            </w:r>
          </w:p>
        </w:tc>
        <w:tc>
          <w:tcPr>
            <w:tcW w:w="1988" w:type="pct"/>
            <w:tcBorders>
              <w:top w:val="single" w:sz="4" w:space="0" w:color="auto"/>
              <w:left w:val="single" w:sz="4" w:space="0" w:color="auto"/>
              <w:bottom w:val="single" w:sz="4" w:space="0" w:color="auto"/>
              <w:right w:val="single" w:sz="4" w:space="0" w:color="auto"/>
            </w:tcBorders>
            <w:hideMark/>
          </w:tcPr>
          <w:p w14:paraId="456C6397" w14:textId="0945F680" w:rsidR="001E2B59" w:rsidRPr="001E2B59" w:rsidRDefault="001E2B59" w:rsidP="001E2B59">
            <w:pPr>
              <w:spacing w:after="12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Privalo būti</w:t>
            </w:r>
          </w:p>
        </w:tc>
        <w:tc>
          <w:tcPr>
            <w:tcW w:w="1435" w:type="pct"/>
            <w:tcBorders>
              <w:top w:val="single" w:sz="4" w:space="0" w:color="auto"/>
              <w:left w:val="single" w:sz="4" w:space="0" w:color="auto"/>
              <w:bottom w:val="single" w:sz="4" w:space="0" w:color="auto"/>
              <w:right w:val="single" w:sz="4" w:space="0" w:color="auto"/>
            </w:tcBorders>
          </w:tcPr>
          <w:p w14:paraId="6C4F4B89" w14:textId="77777777" w:rsidR="001E2B59" w:rsidRPr="0028211B" w:rsidRDefault="001E2B59" w:rsidP="001E2B59">
            <w:pPr>
              <w:spacing w:after="120"/>
              <w:jc w:val="both"/>
              <w:rPr>
                <w:rFonts w:ascii="Times New Roman" w:eastAsia="Calibri" w:hAnsi="Times New Roman" w:cs="Times New Roman"/>
                <w:bCs/>
                <w:sz w:val="24"/>
                <w:szCs w:val="24"/>
                <w:lang w:eastAsia="en-US"/>
              </w:rPr>
            </w:pPr>
          </w:p>
        </w:tc>
      </w:tr>
      <w:tr w:rsidR="001E2B59" w:rsidRPr="0028211B" w14:paraId="1C5AD0FE" w14:textId="3911BE48" w:rsidTr="001E2B59">
        <w:tc>
          <w:tcPr>
            <w:tcW w:w="277" w:type="pct"/>
            <w:tcBorders>
              <w:top w:val="single" w:sz="4" w:space="0" w:color="auto"/>
              <w:left w:val="single" w:sz="4" w:space="0" w:color="auto"/>
              <w:bottom w:val="single" w:sz="4" w:space="0" w:color="auto"/>
              <w:right w:val="single" w:sz="4" w:space="0" w:color="auto"/>
            </w:tcBorders>
          </w:tcPr>
          <w:p w14:paraId="1DD7499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72E56BB" w14:textId="2C9ECA2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Darbinė temperatūra (°C)</w:t>
            </w:r>
          </w:p>
        </w:tc>
        <w:tc>
          <w:tcPr>
            <w:tcW w:w="1988" w:type="pct"/>
            <w:tcBorders>
              <w:top w:val="single" w:sz="4" w:space="0" w:color="auto"/>
              <w:left w:val="single" w:sz="4" w:space="0" w:color="auto"/>
              <w:bottom w:val="single" w:sz="4" w:space="0" w:color="auto"/>
              <w:right w:val="single" w:sz="4" w:space="0" w:color="auto"/>
            </w:tcBorders>
            <w:hideMark/>
          </w:tcPr>
          <w:p w14:paraId="77C224F6" w14:textId="0A669FCD"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nuo -20°C iki +40°C</w:t>
            </w:r>
          </w:p>
        </w:tc>
        <w:tc>
          <w:tcPr>
            <w:tcW w:w="1435" w:type="pct"/>
            <w:tcBorders>
              <w:top w:val="single" w:sz="4" w:space="0" w:color="auto"/>
              <w:left w:val="single" w:sz="4" w:space="0" w:color="auto"/>
              <w:bottom w:val="single" w:sz="4" w:space="0" w:color="auto"/>
              <w:right w:val="single" w:sz="4" w:space="0" w:color="auto"/>
            </w:tcBorders>
          </w:tcPr>
          <w:p w14:paraId="78BD9F34"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6A5AEE72" w14:textId="1D917FEF" w:rsidTr="001E2B59">
        <w:tc>
          <w:tcPr>
            <w:tcW w:w="277" w:type="pct"/>
            <w:tcBorders>
              <w:top w:val="single" w:sz="4" w:space="0" w:color="auto"/>
              <w:left w:val="single" w:sz="4" w:space="0" w:color="auto"/>
              <w:bottom w:val="single" w:sz="4" w:space="0" w:color="auto"/>
              <w:right w:val="single" w:sz="4" w:space="0" w:color="auto"/>
            </w:tcBorders>
          </w:tcPr>
          <w:p w14:paraId="631053BF"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0469BE6D" w14:textId="7A84354F"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Darbinė aplinkos santykinė drėgmė (%)</w:t>
            </w:r>
          </w:p>
        </w:tc>
        <w:tc>
          <w:tcPr>
            <w:tcW w:w="1988" w:type="pct"/>
            <w:tcBorders>
              <w:top w:val="single" w:sz="4" w:space="0" w:color="auto"/>
              <w:left w:val="single" w:sz="4" w:space="0" w:color="auto"/>
              <w:bottom w:val="single" w:sz="4" w:space="0" w:color="auto"/>
              <w:right w:val="single" w:sz="4" w:space="0" w:color="auto"/>
            </w:tcBorders>
            <w:hideMark/>
          </w:tcPr>
          <w:p w14:paraId="79A5D925" w14:textId="77777777" w:rsidR="001E2B59" w:rsidRPr="001E2B59" w:rsidRDefault="001E2B59" w:rsidP="001E2B59">
            <w:pPr>
              <w:spacing w:after="0" w:line="240" w:lineRule="auto"/>
              <w:rPr>
                <w:rFonts w:ascii="Times New Roman" w:hAnsi="Times New Roman" w:cs="Times New Roman"/>
                <w:bCs/>
                <w:sz w:val="24"/>
                <w:szCs w:val="24"/>
              </w:rPr>
            </w:pPr>
            <w:r w:rsidRPr="001E2B59">
              <w:rPr>
                <w:rFonts w:ascii="Times New Roman" w:hAnsi="Times New Roman" w:cs="Times New Roman"/>
                <w:bCs/>
                <w:sz w:val="24"/>
                <w:szCs w:val="24"/>
              </w:rPr>
              <w:t>nuo 5 % iki 95 % (be kondensato)</w:t>
            </w:r>
          </w:p>
          <w:p w14:paraId="67BB0E9F" w14:textId="3CFE0F83" w:rsidR="001E2B59" w:rsidRPr="001E2B59" w:rsidRDefault="001E2B59" w:rsidP="001E2B59">
            <w:pPr>
              <w:spacing w:after="200"/>
              <w:jc w:val="both"/>
              <w:rPr>
                <w:rFonts w:ascii="Times New Roman" w:eastAsia="Calibri" w:hAnsi="Times New Roman" w:cs="Times New Roman"/>
                <w:bCs/>
                <w:sz w:val="24"/>
                <w:szCs w:val="24"/>
                <w:lang w:eastAsia="en-US"/>
              </w:rPr>
            </w:pPr>
          </w:p>
        </w:tc>
        <w:tc>
          <w:tcPr>
            <w:tcW w:w="1435" w:type="pct"/>
            <w:tcBorders>
              <w:top w:val="single" w:sz="4" w:space="0" w:color="auto"/>
              <w:left w:val="single" w:sz="4" w:space="0" w:color="auto"/>
              <w:bottom w:val="single" w:sz="4" w:space="0" w:color="auto"/>
              <w:right w:val="single" w:sz="4" w:space="0" w:color="auto"/>
            </w:tcBorders>
          </w:tcPr>
          <w:p w14:paraId="71E5B8FB"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6811396C" w14:textId="14F66820" w:rsidTr="001E2B59">
        <w:tc>
          <w:tcPr>
            <w:tcW w:w="277" w:type="pct"/>
            <w:tcBorders>
              <w:top w:val="single" w:sz="4" w:space="0" w:color="auto"/>
              <w:left w:val="single" w:sz="4" w:space="0" w:color="auto"/>
              <w:bottom w:val="single" w:sz="4" w:space="0" w:color="auto"/>
              <w:right w:val="single" w:sz="4" w:space="0" w:color="auto"/>
            </w:tcBorders>
          </w:tcPr>
          <w:p w14:paraId="3D7A7DC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1F3735FF" w14:textId="0E187E72"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GSM modemas</w:t>
            </w:r>
          </w:p>
        </w:tc>
        <w:tc>
          <w:tcPr>
            <w:tcW w:w="1988" w:type="pct"/>
            <w:tcBorders>
              <w:top w:val="single" w:sz="4" w:space="0" w:color="auto"/>
              <w:left w:val="single" w:sz="4" w:space="0" w:color="auto"/>
              <w:bottom w:val="single" w:sz="4" w:space="0" w:color="auto"/>
              <w:right w:val="single" w:sz="4" w:space="0" w:color="auto"/>
            </w:tcBorders>
          </w:tcPr>
          <w:p w14:paraId="241F4C28" w14:textId="0A981F7E" w:rsidR="001E2B59" w:rsidRPr="001E2B59" w:rsidRDefault="001E2B59" w:rsidP="001E2B59">
            <w:pPr>
              <w:spacing w:after="20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Turi palaikyti GPRS 2G ir 4G (LTE Cat M1) duomenų perdavimo standartą.</w:t>
            </w:r>
          </w:p>
        </w:tc>
        <w:tc>
          <w:tcPr>
            <w:tcW w:w="1435" w:type="pct"/>
            <w:tcBorders>
              <w:top w:val="single" w:sz="4" w:space="0" w:color="auto"/>
              <w:left w:val="single" w:sz="4" w:space="0" w:color="auto"/>
              <w:bottom w:val="single" w:sz="4" w:space="0" w:color="auto"/>
              <w:right w:val="single" w:sz="4" w:space="0" w:color="auto"/>
            </w:tcBorders>
          </w:tcPr>
          <w:p w14:paraId="4C055FAD"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704D8CDF" w14:textId="053457B4" w:rsidTr="001E2B59">
        <w:tc>
          <w:tcPr>
            <w:tcW w:w="277" w:type="pct"/>
            <w:tcBorders>
              <w:top w:val="single" w:sz="4" w:space="0" w:color="auto"/>
              <w:left w:val="single" w:sz="4" w:space="0" w:color="auto"/>
              <w:bottom w:val="single" w:sz="4" w:space="0" w:color="auto"/>
              <w:right w:val="single" w:sz="4" w:space="0" w:color="auto"/>
            </w:tcBorders>
          </w:tcPr>
          <w:p w14:paraId="77D4E495"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522E1A" w14:textId="682333DC"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GPS imtuvas</w:t>
            </w:r>
          </w:p>
        </w:tc>
        <w:tc>
          <w:tcPr>
            <w:tcW w:w="1988" w:type="pct"/>
            <w:tcBorders>
              <w:top w:val="single" w:sz="4" w:space="0" w:color="auto"/>
              <w:left w:val="single" w:sz="4" w:space="0" w:color="auto"/>
              <w:bottom w:val="single" w:sz="4" w:space="0" w:color="auto"/>
              <w:right w:val="single" w:sz="4" w:space="0" w:color="auto"/>
            </w:tcBorders>
            <w:hideMark/>
          </w:tcPr>
          <w:p w14:paraId="14BF6C98" w14:textId="15EB1955"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 xml:space="preserve">ne mažiau 20 kanalų </w:t>
            </w:r>
          </w:p>
        </w:tc>
        <w:tc>
          <w:tcPr>
            <w:tcW w:w="1435" w:type="pct"/>
            <w:tcBorders>
              <w:top w:val="single" w:sz="4" w:space="0" w:color="auto"/>
              <w:left w:val="single" w:sz="4" w:space="0" w:color="auto"/>
              <w:bottom w:val="single" w:sz="4" w:space="0" w:color="auto"/>
              <w:right w:val="single" w:sz="4" w:space="0" w:color="auto"/>
            </w:tcBorders>
          </w:tcPr>
          <w:p w14:paraId="44153E6D"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753BF850" w14:textId="7E08B19D" w:rsidTr="001E2B59">
        <w:tc>
          <w:tcPr>
            <w:tcW w:w="277" w:type="pct"/>
            <w:tcBorders>
              <w:top w:val="single" w:sz="4" w:space="0" w:color="auto"/>
              <w:left w:val="single" w:sz="4" w:space="0" w:color="auto"/>
              <w:bottom w:val="single" w:sz="4" w:space="0" w:color="auto"/>
              <w:right w:val="single" w:sz="4" w:space="0" w:color="auto"/>
            </w:tcBorders>
          </w:tcPr>
          <w:p w14:paraId="6A22368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91D77E" w14:textId="2A178DCF"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CAN</w:t>
            </w:r>
          </w:p>
        </w:tc>
        <w:tc>
          <w:tcPr>
            <w:tcW w:w="1988" w:type="pct"/>
            <w:tcBorders>
              <w:top w:val="single" w:sz="4" w:space="0" w:color="auto"/>
              <w:left w:val="single" w:sz="4" w:space="0" w:color="auto"/>
              <w:bottom w:val="single" w:sz="4" w:space="0" w:color="auto"/>
              <w:right w:val="single" w:sz="4" w:space="0" w:color="auto"/>
            </w:tcBorders>
            <w:hideMark/>
          </w:tcPr>
          <w:p w14:paraId="1F04D471" w14:textId="1A9BC3C3"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 xml:space="preserve">Turi būti galimybė nuskaityti duomenis per CAN magistralę. Nuskaityti </w:t>
            </w:r>
            <w:r w:rsidRPr="001E2B59">
              <w:rPr>
                <w:rFonts w:ascii="Times New Roman" w:hAnsi="Times New Roman" w:cs="Times New Roman"/>
                <w:bCs/>
                <w:sz w:val="24"/>
                <w:szCs w:val="24"/>
              </w:rPr>
              <w:lastRenderedPageBreak/>
              <w:t>duomenys per telemetrinį įrenginį turi būti perduoti į duomenų serverį.</w:t>
            </w:r>
          </w:p>
        </w:tc>
        <w:tc>
          <w:tcPr>
            <w:tcW w:w="1435" w:type="pct"/>
            <w:tcBorders>
              <w:top w:val="single" w:sz="4" w:space="0" w:color="auto"/>
              <w:left w:val="single" w:sz="4" w:space="0" w:color="auto"/>
              <w:bottom w:val="single" w:sz="4" w:space="0" w:color="auto"/>
              <w:right w:val="single" w:sz="4" w:space="0" w:color="auto"/>
            </w:tcBorders>
          </w:tcPr>
          <w:p w14:paraId="2E92C1F5"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99BB475" w14:textId="4F279976" w:rsidTr="001E2B59">
        <w:tc>
          <w:tcPr>
            <w:tcW w:w="277" w:type="pct"/>
            <w:tcBorders>
              <w:top w:val="single" w:sz="4" w:space="0" w:color="auto"/>
              <w:left w:val="single" w:sz="4" w:space="0" w:color="auto"/>
              <w:bottom w:val="single" w:sz="4" w:space="0" w:color="auto"/>
              <w:right w:val="single" w:sz="4" w:space="0" w:color="auto"/>
            </w:tcBorders>
          </w:tcPr>
          <w:p w14:paraId="18B1FECA"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7F884A3E" w14:textId="15BDE826"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Autentifikacija</w:t>
            </w:r>
          </w:p>
        </w:tc>
        <w:tc>
          <w:tcPr>
            <w:tcW w:w="1988" w:type="pct"/>
            <w:tcBorders>
              <w:top w:val="single" w:sz="4" w:space="0" w:color="auto"/>
              <w:left w:val="nil"/>
              <w:bottom w:val="single" w:sz="4" w:space="0" w:color="auto"/>
              <w:right w:val="single" w:sz="4" w:space="0" w:color="auto"/>
            </w:tcBorders>
          </w:tcPr>
          <w:p w14:paraId="2A953BF0" w14:textId="0ADF6C8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sz w:val="24"/>
                <w:szCs w:val="24"/>
              </w:rPr>
              <w:t>RF ID kortelių skaitytuvas (garsinis) automobilio vairuotojui autentifikuoti save naudojant RF ID 13,56 MHz kortelę.</w:t>
            </w:r>
          </w:p>
        </w:tc>
        <w:tc>
          <w:tcPr>
            <w:tcW w:w="1435" w:type="pct"/>
            <w:tcBorders>
              <w:top w:val="single" w:sz="4" w:space="0" w:color="auto"/>
              <w:left w:val="single" w:sz="4" w:space="0" w:color="auto"/>
              <w:bottom w:val="single" w:sz="4" w:space="0" w:color="auto"/>
              <w:right w:val="single" w:sz="4" w:space="0" w:color="auto"/>
            </w:tcBorders>
          </w:tcPr>
          <w:p w14:paraId="3D372C51"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0391DE84" w14:textId="08AC0136" w:rsidTr="001E2B59">
        <w:tc>
          <w:tcPr>
            <w:tcW w:w="277" w:type="pct"/>
            <w:tcBorders>
              <w:top w:val="single" w:sz="4" w:space="0" w:color="auto"/>
              <w:left w:val="single" w:sz="4" w:space="0" w:color="auto"/>
              <w:bottom w:val="single" w:sz="4" w:space="0" w:color="auto"/>
              <w:right w:val="single" w:sz="4" w:space="0" w:color="auto"/>
            </w:tcBorders>
          </w:tcPr>
          <w:p w14:paraId="4566D82D"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158010DD" w14:textId="1277EAFD"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Papildomos įrangos būsenos fiksavimas</w:t>
            </w:r>
          </w:p>
        </w:tc>
        <w:tc>
          <w:tcPr>
            <w:tcW w:w="1988" w:type="pct"/>
            <w:tcBorders>
              <w:top w:val="single" w:sz="4" w:space="0" w:color="auto"/>
              <w:left w:val="nil"/>
              <w:bottom w:val="single" w:sz="4" w:space="0" w:color="auto"/>
              <w:right w:val="single" w:sz="4" w:space="0" w:color="auto"/>
            </w:tcBorders>
            <w:vAlign w:val="center"/>
          </w:tcPr>
          <w:p w14:paraId="6D13B1F1" w14:textId="1C50FAAD"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Turi būti fiksuojama ir į duomenų serverį perduodama švyturėlių būsena.</w:t>
            </w:r>
          </w:p>
        </w:tc>
        <w:tc>
          <w:tcPr>
            <w:tcW w:w="1435" w:type="pct"/>
            <w:tcBorders>
              <w:top w:val="single" w:sz="4" w:space="0" w:color="auto"/>
              <w:left w:val="single" w:sz="4" w:space="0" w:color="auto"/>
              <w:bottom w:val="single" w:sz="4" w:space="0" w:color="auto"/>
              <w:right w:val="single" w:sz="4" w:space="0" w:color="auto"/>
            </w:tcBorders>
          </w:tcPr>
          <w:p w14:paraId="49B729AB"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DFE0C9B" w14:textId="12C64FAE" w:rsidTr="001E2B59">
        <w:tc>
          <w:tcPr>
            <w:tcW w:w="277" w:type="pct"/>
            <w:tcBorders>
              <w:top w:val="single" w:sz="4" w:space="0" w:color="auto"/>
              <w:left w:val="single" w:sz="4" w:space="0" w:color="auto"/>
              <w:bottom w:val="single" w:sz="4" w:space="0" w:color="auto"/>
              <w:right w:val="single" w:sz="4" w:space="0" w:color="auto"/>
            </w:tcBorders>
          </w:tcPr>
          <w:p w14:paraId="0E1227F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69935F61" w14:textId="3FCDD764"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Parametrai fiksuojami  realiu laiku</w:t>
            </w:r>
          </w:p>
        </w:tc>
        <w:tc>
          <w:tcPr>
            <w:tcW w:w="1988" w:type="pct"/>
            <w:tcBorders>
              <w:top w:val="single" w:sz="4" w:space="0" w:color="auto"/>
              <w:left w:val="single" w:sz="4" w:space="0" w:color="auto"/>
              <w:bottom w:val="single" w:sz="4" w:space="0" w:color="auto"/>
              <w:right w:val="single" w:sz="4" w:space="0" w:color="auto"/>
            </w:tcBorders>
            <w:vAlign w:val="center"/>
          </w:tcPr>
          <w:p w14:paraId="55BEFEBA" w14:textId="0F63CF43"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Laikas, greitis, judėjimo kryptis, GPS koordinatės, degimo  būsena ir jos trukmė, odometro parodymai, kuro kiekis bake, vairuotojo autentifikacijos  duomenys, švyturėlių būsena.</w:t>
            </w:r>
          </w:p>
        </w:tc>
        <w:tc>
          <w:tcPr>
            <w:tcW w:w="1435" w:type="pct"/>
            <w:tcBorders>
              <w:top w:val="single" w:sz="4" w:space="0" w:color="auto"/>
              <w:left w:val="single" w:sz="4" w:space="0" w:color="auto"/>
              <w:bottom w:val="single" w:sz="4" w:space="0" w:color="auto"/>
              <w:right w:val="single" w:sz="4" w:space="0" w:color="auto"/>
            </w:tcBorders>
          </w:tcPr>
          <w:p w14:paraId="5CEB6F6C"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00BE74E7" w14:textId="4F1E5854" w:rsidTr="001E2B59">
        <w:tc>
          <w:tcPr>
            <w:tcW w:w="277" w:type="pct"/>
            <w:tcBorders>
              <w:top w:val="single" w:sz="4" w:space="0" w:color="auto"/>
              <w:left w:val="single" w:sz="4" w:space="0" w:color="auto"/>
              <w:bottom w:val="single" w:sz="4" w:space="0" w:color="auto"/>
              <w:right w:val="single" w:sz="4" w:space="0" w:color="auto"/>
            </w:tcBorders>
          </w:tcPr>
          <w:p w14:paraId="76366CB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20F4F96E" w14:textId="096B0B1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Priedai</w:t>
            </w:r>
          </w:p>
        </w:tc>
        <w:tc>
          <w:tcPr>
            <w:tcW w:w="1988" w:type="pct"/>
            <w:tcBorders>
              <w:top w:val="single" w:sz="4" w:space="0" w:color="auto"/>
              <w:left w:val="single" w:sz="4" w:space="0" w:color="auto"/>
              <w:bottom w:val="single" w:sz="4" w:space="0" w:color="auto"/>
              <w:right w:val="single" w:sz="4" w:space="0" w:color="auto"/>
            </w:tcBorders>
            <w:hideMark/>
          </w:tcPr>
          <w:p w14:paraId="7111A1BD" w14:textId="539EFC0F" w:rsidR="001E2B59" w:rsidRPr="001E2B59" w:rsidRDefault="001E2B59" w:rsidP="001E2B59">
            <w:pPr>
              <w:spacing w:after="20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Visi priedai, reikalingi techninei ir programinei įrangai funkcionuoti. (Pvz. antenos, akumuliatoriai, laikikliai, laidai ir t.t.)</w:t>
            </w:r>
          </w:p>
        </w:tc>
        <w:tc>
          <w:tcPr>
            <w:tcW w:w="1435" w:type="pct"/>
            <w:tcBorders>
              <w:top w:val="single" w:sz="4" w:space="0" w:color="auto"/>
              <w:left w:val="single" w:sz="4" w:space="0" w:color="auto"/>
              <w:bottom w:val="single" w:sz="4" w:space="0" w:color="auto"/>
              <w:right w:val="single" w:sz="4" w:space="0" w:color="auto"/>
            </w:tcBorders>
          </w:tcPr>
          <w:p w14:paraId="5A2F5D0A"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5BF07D74" w14:textId="66113042" w:rsidTr="001E2B59">
        <w:tc>
          <w:tcPr>
            <w:tcW w:w="277" w:type="pct"/>
            <w:tcBorders>
              <w:top w:val="single" w:sz="4" w:space="0" w:color="auto"/>
              <w:left w:val="single" w:sz="4" w:space="0" w:color="auto"/>
              <w:bottom w:val="single" w:sz="4" w:space="0" w:color="auto"/>
              <w:right w:val="single" w:sz="4" w:space="0" w:color="auto"/>
            </w:tcBorders>
          </w:tcPr>
          <w:p w14:paraId="25976A3B"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CD328A2" w14:textId="38D0BD9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Suderinamumas</w:t>
            </w:r>
          </w:p>
        </w:tc>
        <w:tc>
          <w:tcPr>
            <w:tcW w:w="1988" w:type="pct"/>
            <w:tcBorders>
              <w:top w:val="single" w:sz="4" w:space="0" w:color="auto"/>
              <w:left w:val="single" w:sz="4" w:space="0" w:color="auto"/>
              <w:bottom w:val="single" w:sz="4" w:space="0" w:color="auto"/>
              <w:right w:val="single" w:sz="4" w:space="0" w:color="auto"/>
            </w:tcBorders>
            <w:hideMark/>
          </w:tcPr>
          <w:p w14:paraId="0BCAB3F9" w14:textId="4F2A8FC2"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Techninė įranga turi būti pilnai suderinta su VPVS (Vieningų pajėgų valdymo sistema) ir programine įranga, naudojama LR Policijos departamento serveryje.</w:t>
            </w:r>
          </w:p>
        </w:tc>
        <w:tc>
          <w:tcPr>
            <w:tcW w:w="1435" w:type="pct"/>
            <w:tcBorders>
              <w:top w:val="single" w:sz="4" w:space="0" w:color="auto"/>
              <w:left w:val="single" w:sz="4" w:space="0" w:color="auto"/>
              <w:bottom w:val="single" w:sz="4" w:space="0" w:color="auto"/>
              <w:right w:val="single" w:sz="4" w:space="0" w:color="auto"/>
            </w:tcBorders>
          </w:tcPr>
          <w:p w14:paraId="3C7535D5"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6EF2304" w14:textId="779F0EC2" w:rsidTr="001E2B59">
        <w:tc>
          <w:tcPr>
            <w:tcW w:w="277" w:type="pct"/>
            <w:tcBorders>
              <w:top w:val="single" w:sz="4" w:space="0" w:color="auto"/>
              <w:left w:val="single" w:sz="4" w:space="0" w:color="auto"/>
              <w:bottom w:val="single" w:sz="4" w:space="0" w:color="auto"/>
              <w:right w:val="single" w:sz="4" w:space="0" w:color="auto"/>
            </w:tcBorders>
          </w:tcPr>
          <w:p w14:paraId="3409C0B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329300" w14:textId="7A193869"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Atitikimas Europos Sąjungos direktyvoms</w:t>
            </w:r>
          </w:p>
        </w:tc>
        <w:tc>
          <w:tcPr>
            <w:tcW w:w="1988" w:type="pct"/>
            <w:tcBorders>
              <w:top w:val="single" w:sz="4" w:space="0" w:color="auto"/>
              <w:left w:val="single" w:sz="4" w:space="0" w:color="auto"/>
              <w:bottom w:val="single" w:sz="4" w:space="0" w:color="auto"/>
              <w:right w:val="single" w:sz="4" w:space="0" w:color="auto"/>
            </w:tcBorders>
            <w:hideMark/>
          </w:tcPr>
          <w:p w14:paraId="7AB1A202" w14:textId="77777777" w:rsidR="001E2B59" w:rsidRPr="001E2B59" w:rsidRDefault="001E2B59" w:rsidP="001E2B59">
            <w:pPr>
              <w:spacing w:after="0" w:line="240" w:lineRule="auto"/>
              <w:rPr>
                <w:rFonts w:ascii="Times New Roman" w:hAnsi="Times New Roman" w:cs="Times New Roman"/>
                <w:bCs/>
                <w:sz w:val="24"/>
                <w:szCs w:val="24"/>
              </w:rPr>
            </w:pPr>
            <w:r w:rsidRPr="001E2B59">
              <w:rPr>
                <w:rFonts w:ascii="Times New Roman" w:hAnsi="Times New Roman" w:cs="Times New Roman"/>
                <w:bCs/>
                <w:sz w:val="24"/>
                <w:szCs w:val="24"/>
              </w:rPr>
              <w:t>Atitikimas Europos Sąjungos direktyvai 2006/28/EC („e-mark“ ženklas) arba lygiavertis.</w:t>
            </w:r>
          </w:p>
          <w:p w14:paraId="303E707F" w14:textId="0BA113FA"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Atitikimas Europos Sąjungos direktyvai 1999/05/EC („CE“ ženklas) arba lygiavertis.</w:t>
            </w:r>
          </w:p>
        </w:tc>
        <w:tc>
          <w:tcPr>
            <w:tcW w:w="1435" w:type="pct"/>
            <w:tcBorders>
              <w:top w:val="single" w:sz="4" w:space="0" w:color="auto"/>
              <w:left w:val="single" w:sz="4" w:space="0" w:color="auto"/>
              <w:bottom w:val="single" w:sz="4" w:space="0" w:color="auto"/>
              <w:right w:val="single" w:sz="4" w:space="0" w:color="auto"/>
            </w:tcBorders>
          </w:tcPr>
          <w:p w14:paraId="2C06154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18087FC" w14:textId="006AEE62" w:rsidTr="001E2B59">
        <w:tc>
          <w:tcPr>
            <w:tcW w:w="277" w:type="pct"/>
            <w:tcBorders>
              <w:top w:val="single" w:sz="4" w:space="0" w:color="auto"/>
              <w:left w:val="single" w:sz="4" w:space="0" w:color="auto"/>
              <w:bottom w:val="single" w:sz="4" w:space="0" w:color="auto"/>
              <w:right w:val="single" w:sz="4" w:space="0" w:color="auto"/>
            </w:tcBorders>
          </w:tcPr>
          <w:p w14:paraId="0F1F22A7"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8811E1C" w14:textId="271AED25"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Gamintojo kokybės sertifikatas</w:t>
            </w:r>
          </w:p>
        </w:tc>
        <w:tc>
          <w:tcPr>
            <w:tcW w:w="1988" w:type="pct"/>
            <w:tcBorders>
              <w:top w:val="single" w:sz="4" w:space="0" w:color="auto"/>
              <w:left w:val="single" w:sz="4" w:space="0" w:color="auto"/>
              <w:bottom w:val="single" w:sz="4" w:space="0" w:color="auto"/>
              <w:right w:val="single" w:sz="4" w:space="0" w:color="auto"/>
            </w:tcBorders>
            <w:hideMark/>
          </w:tcPr>
          <w:p w14:paraId="0A3CB263" w14:textId="13F2A10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ISO9001 arba lygiavertis</w:t>
            </w:r>
          </w:p>
        </w:tc>
        <w:tc>
          <w:tcPr>
            <w:tcW w:w="1435" w:type="pct"/>
            <w:tcBorders>
              <w:top w:val="single" w:sz="4" w:space="0" w:color="auto"/>
              <w:left w:val="single" w:sz="4" w:space="0" w:color="auto"/>
              <w:bottom w:val="single" w:sz="4" w:space="0" w:color="auto"/>
              <w:right w:val="single" w:sz="4" w:space="0" w:color="auto"/>
            </w:tcBorders>
          </w:tcPr>
          <w:p w14:paraId="2147D1D0"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40A63DD8" w14:textId="5B48D27B" w:rsidTr="001E2B59">
        <w:tc>
          <w:tcPr>
            <w:tcW w:w="277" w:type="pct"/>
            <w:tcBorders>
              <w:top w:val="single" w:sz="4" w:space="0" w:color="auto"/>
              <w:left w:val="single" w:sz="4" w:space="0" w:color="auto"/>
              <w:bottom w:val="single" w:sz="4" w:space="0" w:color="auto"/>
              <w:right w:val="single" w:sz="4" w:space="0" w:color="auto"/>
            </w:tcBorders>
          </w:tcPr>
          <w:p w14:paraId="2AED89D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CCE466" w14:textId="0D21D43A"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Garantija</w:t>
            </w:r>
          </w:p>
        </w:tc>
        <w:tc>
          <w:tcPr>
            <w:tcW w:w="1988" w:type="pct"/>
            <w:tcBorders>
              <w:top w:val="single" w:sz="4" w:space="0" w:color="auto"/>
              <w:left w:val="single" w:sz="4" w:space="0" w:color="auto"/>
              <w:bottom w:val="single" w:sz="4" w:space="0" w:color="auto"/>
              <w:right w:val="single" w:sz="4" w:space="0" w:color="auto"/>
            </w:tcBorders>
            <w:hideMark/>
          </w:tcPr>
          <w:p w14:paraId="50631637" w14:textId="144B4F1A"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Ne mažiau kaip 24 mėn.</w:t>
            </w:r>
          </w:p>
        </w:tc>
        <w:tc>
          <w:tcPr>
            <w:tcW w:w="1435" w:type="pct"/>
            <w:tcBorders>
              <w:top w:val="single" w:sz="4" w:space="0" w:color="auto"/>
              <w:left w:val="single" w:sz="4" w:space="0" w:color="auto"/>
              <w:bottom w:val="single" w:sz="4" w:space="0" w:color="auto"/>
              <w:right w:val="single" w:sz="4" w:space="0" w:color="auto"/>
            </w:tcBorders>
          </w:tcPr>
          <w:p w14:paraId="13BFADB0" w14:textId="77777777" w:rsidR="001E2B59" w:rsidRPr="0028211B" w:rsidRDefault="001E2B59" w:rsidP="001E2B59">
            <w:pPr>
              <w:spacing w:after="200"/>
              <w:rPr>
                <w:rFonts w:ascii="Times New Roman" w:eastAsia="Calibri" w:hAnsi="Times New Roman" w:cs="Times New Roman"/>
                <w:bCs/>
                <w:sz w:val="24"/>
                <w:szCs w:val="24"/>
                <w:lang w:eastAsia="en-US"/>
              </w:rPr>
            </w:pPr>
          </w:p>
        </w:tc>
      </w:tr>
    </w:tbl>
    <w:p w14:paraId="31895C80" w14:textId="77777777" w:rsidR="001E2B59" w:rsidRDefault="001E2B59" w:rsidP="0028211B">
      <w:pPr>
        <w:spacing w:after="0" w:line="240" w:lineRule="auto"/>
        <w:ind w:firstLine="720"/>
        <w:jc w:val="center"/>
        <w:rPr>
          <w:rFonts w:ascii="Times New Roman" w:eastAsia="Times New Roman" w:hAnsi="Times New Roman" w:cs="Times New Roman"/>
          <w:b/>
          <w:sz w:val="24"/>
          <w:szCs w:val="24"/>
          <w:lang w:val="en-US"/>
        </w:rPr>
      </w:pPr>
    </w:p>
    <w:p w14:paraId="7546137D" w14:textId="54D95B1D" w:rsidR="0028211B" w:rsidRDefault="0028211B" w:rsidP="0028211B">
      <w:pPr>
        <w:spacing w:after="0" w:line="240" w:lineRule="auto"/>
        <w:ind w:firstLine="720"/>
        <w:jc w:val="center"/>
        <w:rPr>
          <w:rFonts w:ascii="Times New Roman" w:eastAsia="Times New Roman" w:hAnsi="Times New Roman" w:cs="Times New Roman"/>
          <w:b/>
          <w:sz w:val="24"/>
          <w:szCs w:val="24"/>
          <w:lang w:val="en-US"/>
        </w:rPr>
      </w:pPr>
      <w:r w:rsidRPr="0028211B">
        <w:rPr>
          <w:rFonts w:ascii="Times New Roman" w:eastAsia="Times New Roman" w:hAnsi="Times New Roman" w:cs="Times New Roman"/>
          <w:b/>
          <w:sz w:val="24"/>
          <w:szCs w:val="24"/>
          <w:lang w:val="en-US"/>
        </w:rPr>
        <w:t>AUTOMOBILINIŲ VIDEO REGISTRATORIŲ TECHNINĖ</w:t>
      </w:r>
      <w:r w:rsidR="0058169C">
        <w:rPr>
          <w:rFonts w:ascii="Times New Roman" w:eastAsia="Times New Roman" w:hAnsi="Times New Roman" w:cs="Times New Roman"/>
          <w:b/>
          <w:sz w:val="24"/>
          <w:szCs w:val="24"/>
          <w:lang w:val="en-US"/>
        </w:rPr>
        <w:t>S</w:t>
      </w:r>
      <w:r w:rsidRPr="0028211B">
        <w:rPr>
          <w:rFonts w:ascii="Times New Roman" w:eastAsia="Times New Roman" w:hAnsi="Times New Roman" w:cs="Times New Roman"/>
          <w:b/>
          <w:sz w:val="24"/>
          <w:szCs w:val="24"/>
          <w:lang w:val="en-US"/>
        </w:rPr>
        <w:t xml:space="preserve"> SPECIFIKACIJ</w:t>
      </w:r>
      <w:r w:rsidR="00036A54">
        <w:rPr>
          <w:rFonts w:ascii="Times New Roman" w:eastAsia="Times New Roman" w:hAnsi="Times New Roman" w:cs="Times New Roman"/>
          <w:b/>
          <w:sz w:val="24"/>
          <w:szCs w:val="24"/>
          <w:lang w:val="en-US"/>
        </w:rPr>
        <w:t>A</w:t>
      </w:r>
    </w:p>
    <w:p w14:paraId="05CE9566" w14:textId="77777777" w:rsidR="00036A54" w:rsidRPr="0028211B" w:rsidRDefault="00036A54" w:rsidP="0028211B">
      <w:pPr>
        <w:spacing w:after="0" w:line="240" w:lineRule="auto"/>
        <w:ind w:firstLine="720"/>
        <w:jc w:val="center"/>
        <w:rPr>
          <w:rFonts w:ascii="Times New Roman" w:eastAsia="Times New Roman" w:hAnsi="Times New Roman" w:cs="Times New Roman"/>
          <w:b/>
          <w:sz w:val="24"/>
          <w:szCs w:val="24"/>
          <w:lang w:val="en-US"/>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63"/>
        <w:gridCol w:w="2976"/>
      </w:tblGrid>
      <w:tr w:rsidR="00036A54" w:rsidRPr="00036A54" w14:paraId="5652E80D" w14:textId="77777777" w:rsidTr="00C54FA2">
        <w:trPr>
          <w:trHeight w:val="867"/>
        </w:trPr>
        <w:tc>
          <w:tcPr>
            <w:tcW w:w="709" w:type="dxa"/>
            <w:tcBorders>
              <w:top w:val="single" w:sz="4" w:space="0" w:color="auto"/>
              <w:left w:val="single" w:sz="4" w:space="0" w:color="auto"/>
              <w:bottom w:val="single" w:sz="4" w:space="0" w:color="auto"/>
              <w:right w:val="single" w:sz="4" w:space="0" w:color="auto"/>
            </w:tcBorders>
            <w:vAlign w:val="center"/>
          </w:tcPr>
          <w:p w14:paraId="3AE5B9D3" w14:textId="77777777" w:rsidR="00036A54" w:rsidRPr="00036A54" w:rsidRDefault="00036A54" w:rsidP="00036A54">
            <w:pPr>
              <w:spacing w:after="0" w:line="240" w:lineRule="auto"/>
              <w:jc w:val="center"/>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Eil.</w:t>
            </w:r>
          </w:p>
          <w:p w14:paraId="1A16B0A5" w14:textId="77777777" w:rsidR="00036A54" w:rsidRPr="00036A54" w:rsidRDefault="00036A54" w:rsidP="00036A54">
            <w:pPr>
              <w:spacing w:after="0" w:line="240" w:lineRule="auto"/>
              <w:jc w:val="center"/>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Nr.</w:t>
            </w:r>
          </w:p>
        </w:tc>
        <w:tc>
          <w:tcPr>
            <w:tcW w:w="6663" w:type="dxa"/>
            <w:tcBorders>
              <w:top w:val="single" w:sz="4" w:space="0" w:color="auto"/>
              <w:left w:val="single" w:sz="4" w:space="0" w:color="auto"/>
              <w:bottom w:val="single" w:sz="4" w:space="0" w:color="auto"/>
              <w:right w:val="single" w:sz="4" w:space="0" w:color="auto"/>
            </w:tcBorders>
            <w:vAlign w:val="center"/>
            <w:hideMark/>
          </w:tcPr>
          <w:p w14:paraId="73835E04" w14:textId="77777777" w:rsidR="00036A54" w:rsidRPr="00036A54" w:rsidRDefault="00036A54" w:rsidP="00036A54">
            <w:pPr>
              <w:spacing w:after="0" w:line="240" w:lineRule="auto"/>
              <w:jc w:val="center"/>
              <w:rPr>
                <w:rFonts w:ascii="Times New Roman" w:eastAsia="Times New Roman" w:hAnsi="Times New Roman" w:cs="Times New Roman"/>
                <w:b/>
                <w:bCs/>
                <w:smallCaps/>
                <w:sz w:val="24"/>
                <w:szCs w:val="24"/>
              </w:rPr>
            </w:pPr>
            <w:r w:rsidRPr="00036A54">
              <w:rPr>
                <w:rFonts w:ascii="Times New Roman" w:eastAsia="Times New Roman" w:hAnsi="Times New Roman" w:cs="Times New Roman"/>
                <w:b/>
                <w:bCs/>
                <w:sz w:val="24"/>
                <w:szCs w:val="24"/>
              </w:rPr>
              <w:t>Techniniai rodikliai, modelis, gamintojas, pavadinimas</w:t>
            </w:r>
          </w:p>
        </w:tc>
        <w:tc>
          <w:tcPr>
            <w:tcW w:w="2976" w:type="dxa"/>
          </w:tcPr>
          <w:p w14:paraId="11BAA283"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Tiekėjo siūloma</w:t>
            </w:r>
          </w:p>
          <w:p w14:paraId="3FF93429"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036A54" w14:paraId="1F54C962" w14:textId="77777777" w:rsidTr="00C54FA2">
        <w:tblPrEx>
          <w:tblLook w:val="04A0" w:firstRow="1" w:lastRow="0" w:firstColumn="1" w:lastColumn="0" w:noHBand="0" w:noVBand="1"/>
        </w:tblPrEx>
        <w:tc>
          <w:tcPr>
            <w:tcW w:w="709" w:type="dxa"/>
            <w:tcBorders>
              <w:bottom w:val="single" w:sz="4" w:space="0" w:color="auto"/>
            </w:tcBorders>
            <w:shd w:val="clear" w:color="auto" w:fill="FFFFFF"/>
          </w:tcPr>
          <w:p w14:paraId="459D2EC9"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tcBorders>
              <w:bottom w:val="single" w:sz="4" w:space="0" w:color="auto"/>
            </w:tcBorders>
            <w:shd w:val="clear" w:color="auto" w:fill="FFFFFF"/>
          </w:tcPr>
          <w:p w14:paraId="3A18BCB9"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Dviejų kamerų vaizdo registratorius (išorės ir salono vaizdui filmuoti-fiksuoti)</w:t>
            </w:r>
          </w:p>
        </w:tc>
        <w:tc>
          <w:tcPr>
            <w:tcW w:w="2976" w:type="dxa"/>
            <w:tcBorders>
              <w:bottom w:val="single" w:sz="4" w:space="0" w:color="auto"/>
            </w:tcBorders>
            <w:shd w:val="clear" w:color="auto" w:fill="FFFFFF"/>
          </w:tcPr>
          <w:p w14:paraId="620CC7AB" w14:textId="77777777" w:rsidR="00036A54" w:rsidRPr="00036A54" w:rsidRDefault="00036A54" w:rsidP="00036A54">
            <w:pPr>
              <w:spacing w:after="0" w:line="240" w:lineRule="auto"/>
              <w:ind w:left="720"/>
              <w:rPr>
                <w:rFonts w:ascii="Times New Roman" w:eastAsia="Times New Roman" w:hAnsi="Times New Roman" w:cs="Times New Roman"/>
                <w:sz w:val="24"/>
                <w:szCs w:val="24"/>
              </w:rPr>
            </w:pPr>
          </w:p>
        </w:tc>
      </w:tr>
      <w:tr w:rsidR="00036A54" w:rsidRPr="00036A54" w14:paraId="0099B84F" w14:textId="77777777" w:rsidTr="00C54FA2">
        <w:tblPrEx>
          <w:tblLook w:val="04A0" w:firstRow="1" w:lastRow="0" w:firstColumn="1" w:lastColumn="0" w:noHBand="0" w:noVBand="1"/>
        </w:tblPrEx>
        <w:tc>
          <w:tcPr>
            <w:tcW w:w="709" w:type="dxa"/>
            <w:tcBorders>
              <w:bottom w:val="single" w:sz="4" w:space="0" w:color="auto"/>
            </w:tcBorders>
            <w:shd w:val="clear" w:color="auto" w:fill="FFFFFF"/>
          </w:tcPr>
          <w:p w14:paraId="12BE7B69"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tcBorders>
              <w:bottom w:val="single" w:sz="4" w:space="0" w:color="auto"/>
            </w:tcBorders>
            <w:shd w:val="clear" w:color="auto" w:fill="FFFFFF"/>
          </w:tcPr>
          <w:p w14:paraId="30913793"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Spalvotas vaizdo įrašo tipas</w:t>
            </w:r>
          </w:p>
        </w:tc>
        <w:tc>
          <w:tcPr>
            <w:tcW w:w="2976" w:type="dxa"/>
            <w:tcBorders>
              <w:bottom w:val="single" w:sz="4" w:space="0" w:color="auto"/>
            </w:tcBorders>
            <w:shd w:val="clear" w:color="auto" w:fill="FFFFFF"/>
          </w:tcPr>
          <w:p w14:paraId="4E0DC05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0B326566" w14:textId="77777777" w:rsidTr="00C54FA2">
        <w:tblPrEx>
          <w:tblLook w:val="04A0" w:firstRow="1" w:lastRow="0" w:firstColumn="1" w:lastColumn="0" w:noHBand="0" w:noVBand="1"/>
        </w:tblPrEx>
        <w:tc>
          <w:tcPr>
            <w:tcW w:w="709" w:type="dxa"/>
            <w:shd w:val="clear" w:color="auto" w:fill="FFFFFF"/>
          </w:tcPr>
          <w:p w14:paraId="2440603B"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54B86D62"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Vaizdo jutiklio tipas ne prastesnis, kaip CMOS arba lygiavertis</w:t>
            </w:r>
          </w:p>
        </w:tc>
        <w:tc>
          <w:tcPr>
            <w:tcW w:w="2976" w:type="dxa"/>
            <w:shd w:val="clear" w:color="auto" w:fill="FFFFFF"/>
          </w:tcPr>
          <w:p w14:paraId="4249258D"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4A0E17FF" w14:textId="77777777" w:rsidTr="00C54FA2">
        <w:tblPrEx>
          <w:tblLook w:val="04A0" w:firstRow="1" w:lastRow="0" w:firstColumn="1" w:lastColumn="0" w:noHBand="0" w:noVBand="1"/>
        </w:tblPrEx>
        <w:tc>
          <w:tcPr>
            <w:tcW w:w="709" w:type="dxa"/>
            <w:shd w:val="clear" w:color="auto" w:fill="FFFFFF"/>
          </w:tcPr>
          <w:p w14:paraId="27689EFF"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73A8652A"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Įrašymo greitis ne mažiau 60 kadrų per sekundę išorės ir 30 kadrų per sekundę salono kamerai</w:t>
            </w:r>
          </w:p>
        </w:tc>
        <w:tc>
          <w:tcPr>
            <w:tcW w:w="2976" w:type="dxa"/>
            <w:shd w:val="clear" w:color="auto" w:fill="FFFFFF"/>
          </w:tcPr>
          <w:p w14:paraId="1E3DF5D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3D32DDA" w14:textId="77777777" w:rsidTr="00C54FA2">
        <w:tblPrEx>
          <w:tblLook w:val="04A0" w:firstRow="1" w:lastRow="0" w:firstColumn="1" w:lastColumn="0" w:noHBand="0" w:noVBand="1"/>
        </w:tblPrEx>
        <w:tc>
          <w:tcPr>
            <w:tcW w:w="709" w:type="dxa"/>
            <w:shd w:val="clear" w:color="auto" w:fill="FFFFFF"/>
          </w:tcPr>
          <w:p w14:paraId="19BB5D04"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43EC31F4"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Išorės vaizdo įrašymo raiška ne mažesnė kaip 1920x1080 (Full HD), salono ne mažesnė kaip 1280x720 (HD)</w:t>
            </w:r>
          </w:p>
        </w:tc>
        <w:tc>
          <w:tcPr>
            <w:tcW w:w="2976" w:type="dxa"/>
            <w:shd w:val="clear" w:color="auto" w:fill="FFFFFF"/>
          </w:tcPr>
          <w:p w14:paraId="57452CC4"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7CA94640" w14:textId="77777777" w:rsidTr="00C54FA2">
        <w:tblPrEx>
          <w:tblLook w:val="04A0" w:firstRow="1" w:lastRow="0" w:firstColumn="1" w:lastColumn="0" w:noHBand="0" w:noVBand="1"/>
        </w:tblPrEx>
        <w:tc>
          <w:tcPr>
            <w:tcW w:w="709" w:type="dxa"/>
            <w:shd w:val="clear" w:color="auto" w:fill="FFFFFF"/>
          </w:tcPr>
          <w:p w14:paraId="2792C516"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449F9C02"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Išorės vaizdo kameros objektyvo laukas (stebėjimo kampas) ne mažesnis kaip 135 laipsnių</w:t>
            </w:r>
          </w:p>
        </w:tc>
        <w:tc>
          <w:tcPr>
            <w:tcW w:w="2976" w:type="dxa"/>
            <w:shd w:val="clear" w:color="auto" w:fill="FFFFFF"/>
          </w:tcPr>
          <w:p w14:paraId="3A30C95A" w14:textId="77777777" w:rsidR="00036A54" w:rsidRPr="00036A54" w:rsidRDefault="00036A54" w:rsidP="00036A54">
            <w:pPr>
              <w:spacing w:after="0" w:line="240" w:lineRule="auto"/>
              <w:ind w:left="720"/>
              <w:rPr>
                <w:rFonts w:ascii="Times New Roman" w:eastAsia="Times New Roman" w:hAnsi="Times New Roman" w:cs="Times New Roman"/>
                <w:sz w:val="24"/>
                <w:szCs w:val="24"/>
              </w:rPr>
            </w:pPr>
          </w:p>
        </w:tc>
      </w:tr>
      <w:tr w:rsidR="00036A54" w:rsidRPr="00036A54" w14:paraId="1A2A0F89" w14:textId="77777777" w:rsidTr="00C54FA2">
        <w:tblPrEx>
          <w:tblLook w:val="04A0" w:firstRow="1" w:lastRow="0" w:firstColumn="1" w:lastColumn="0" w:noHBand="0" w:noVBand="1"/>
        </w:tblPrEx>
        <w:tc>
          <w:tcPr>
            <w:tcW w:w="709" w:type="dxa"/>
            <w:shd w:val="clear" w:color="auto" w:fill="FFFFFF"/>
          </w:tcPr>
          <w:p w14:paraId="04F90D2D"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617B17A4"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Salono vaizdo kameros objektyvo laukas (stebėjimo kampas) ne mažesnis kaip 120 laipsnių</w:t>
            </w:r>
          </w:p>
        </w:tc>
        <w:tc>
          <w:tcPr>
            <w:tcW w:w="2976" w:type="dxa"/>
            <w:shd w:val="clear" w:color="auto" w:fill="FFFFFF"/>
          </w:tcPr>
          <w:p w14:paraId="4A46D36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2847F50" w14:textId="77777777" w:rsidTr="00C54FA2">
        <w:tblPrEx>
          <w:tblLook w:val="04A0" w:firstRow="1" w:lastRow="0" w:firstColumn="1" w:lastColumn="0" w:noHBand="0" w:noVBand="1"/>
        </w:tblPrEx>
        <w:tc>
          <w:tcPr>
            <w:tcW w:w="709" w:type="dxa"/>
            <w:shd w:val="clear" w:color="auto" w:fill="FFFFFF"/>
          </w:tcPr>
          <w:p w14:paraId="5AA2B5D0"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2F25CB7F"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Įrašo failo formatas H.264, H.265 arba MP4</w:t>
            </w:r>
          </w:p>
        </w:tc>
        <w:tc>
          <w:tcPr>
            <w:tcW w:w="2976" w:type="dxa"/>
            <w:shd w:val="clear" w:color="auto" w:fill="FFFFFF"/>
          </w:tcPr>
          <w:p w14:paraId="57FCA64B"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50BD3072" w14:textId="77777777" w:rsidTr="00C54FA2">
        <w:tblPrEx>
          <w:tblLook w:val="04A0" w:firstRow="1" w:lastRow="0" w:firstColumn="1" w:lastColumn="0" w:noHBand="0" w:noVBand="1"/>
        </w:tblPrEx>
        <w:tc>
          <w:tcPr>
            <w:tcW w:w="709" w:type="dxa"/>
            <w:shd w:val="clear" w:color="auto" w:fill="FFFFFF"/>
          </w:tcPr>
          <w:p w14:paraId="0014E167" w14:textId="77777777" w:rsidR="00036A54" w:rsidRPr="00036A54" w:rsidRDefault="00036A54" w:rsidP="00C54FA2">
            <w:pPr>
              <w:numPr>
                <w:ilvl w:val="0"/>
                <w:numId w:val="47"/>
              </w:numPr>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3C17EEE1"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Datos ir laiko fiksavimas į kiekvieną vaizdo įrašo kadrą</w:t>
            </w:r>
          </w:p>
        </w:tc>
        <w:tc>
          <w:tcPr>
            <w:tcW w:w="2976" w:type="dxa"/>
            <w:shd w:val="clear" w:color="auto" w:fill="FFFFFF"/>
          </w:tcPr>
          <w:p w14:paraId="7D340BFF"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FE681DD" w14:textId="77777777" w:rsidTr="00C54FA2">
        <w:tblPrEx>
          <w:tblLook w:val="04A0" w:firstRow="1" w:lastRow="0" w:firstColumn="1" w:lastColumn="0" w:noHBand="0" w:noVBand="1"/>
        </w:tblPrEx>
        <w:tc>
          <w:tcPr>
            <w:tcW w:w="709" w:type="dxa"/>
            <w:shd w:val="clear" w:color="auto" w:fill="FFFFFF"/>
          </w:tcPr>
          <w:p w14:paraId="04F8542B"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45C1A56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Mikrofonas garsui įrašyti (integruotas)</w:t>
            </w:r>
          </w:p>
        </w:tc>
        <w:tc>
          <w:tcPr>
            <w:tcW w:w="2976" w:type="dxa"/>
            <w:shd w:val="clear" w:color="auto" w:fill="FFFFFF"/>
          </w:tcPr>
          <w:p w14:paraId="30F41C18"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0C25141F" w14:textId="77777777" w:rsidTr="00C54FA2">
        <w:tblPrEx>
          <w:tblLook w:val="04A0" w:firstRow="1" w:lastRow="0" w:firstColumn="1" w:lastColumn="0" w:noHBand="0" w:noVBand="1"/>
        </w:tblPrEx>
        <w:tc>
          <w:tcPr>
            <w:tcW w:w="709" w:type="dxa"/>
            <w:shd w:val="clear" w:color="auto" w:fill="FFFFFF"/>
          </w:tcPr>
          <w:p w14:paraId="6910B727"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414F3207"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GPS imtuvas</w:t>
            </w:r>
          </w:p>
        </w:tc>
        <w:tc>
          <w:tcPr>
            <w:tcW w:w="2976" w:type="dxa"/>
            <w:shd w:val="clear" w:color="auto" w:fill="FFFFFF"/>
          </w:tcPr>
          <w:p w14:paraId="163F0EBD"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119857CB" w14:textId="77777777" w:rsidTr="00C54FA2">
        <w:tblPrEx>
          <w:tblLook w:val="04A0" w:firstRow="1" w:lastRow="0" w:firstColumn="1" w:lastColumn="0" w:noHBand="0" w:noVBand="1"/>
        </w:tblPrEx>
        <w:tc>
          <w:tcPr>
            <w:tcW w:w="709" w:type="dxa"/>
            <w:shd w:val="clear" w:color="auto" w:fill="FFFFFF"/>
          </w:tcPr>
          <w:p w14:paraId="0581AA3A"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5A6C390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Integruotas judesio detektorius, G – sensorius</w:t>
            </w:r>
          </w:p>
        </w:tc>
        <w:tc>
          <w:tcPr>
            <w:tcW w:w="2976" w:type="dxa"/>
            <w:shd w:val="clear" w:color="auto" w:fill="FFFFFF"/>
          </w:tcPr>
          <w:p w14:paraId="04D59A97"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3775F212" w14:textId="77777777" w:rsidTr="00C54FA2">
        <w:tblPrEx>
          <w:tblLook w:val="04A0" w:firstRow="1" w:lastRow="0" w:firstColumn="1" w:lastColumn="0" w:noHBand="0" w:noVBand="1"/>
        </w:tblPrEx>
        <w:tc>
          <w:tcPr>
            <w:tcW w:w="709" w:type="dxa"/>
            <w:shd w:val="clear" w:color="auto" w:fill="FFFFFF"/>
          </w:tcPr>
          <w:p w14:paraId="1C6CBE6C"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12D1E724"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Galimybė išvesti vaizdą per USB jungtį.</w:t>
            </w:r>
          </w:p>
        </w:tc>
        <w:tc>
          <w:tcPr>
            <w:tcW w:w="2976" w:type="dxa"/>
            <w:shd w:val="clear" w:color="auto" w:fill="FFFFFF"/>
          </w:tcPr>
          <w:p w14:paraId="199D0282"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6540DEC6" w14:textId="77777777" w:rsidTr="00C54FA2">
        <w:tblPrEx>
          <w:tblLook w:val="04A0" w:firstRow="1" w:lastRow="0" w:firstColumn="1" w:lastColumn="0" w:noHBand="0" w:noVBand="1"/>
        </w:tblPrEx>
        <w:tc>
          <w:tcPr>
            <w:tcW w:w="709" w:type="dxa"/>
            <w:shd w:val="clear" w:color="auto" w:fill="FFFFFF"/>
          </w:tcPr>
          <w:p w14:paraId="42D462E6"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68E2DA88"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Minimali leidžiama oro temperatūra automobilio salone ne mažiau -20° </w:t>
            </w:r>
          </w:p>
        </w:tc>
        <w:tc>
          <w:tcPr>
            <w:tcW w:w="2976" w:type="dxa"/>
            <w:shd w:val="clear" w:color="auto" w:fill="FFFFFF"/>
          </w:tcPr>
          <w:p w14:paraId="61E69076"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637A325B" w14:textId="77777777" w:rsidTr="00C54FA2">
        <w:tblPrEx>
          <w:tblLook w:val="04A0" w:firstRow="1" w:lastRow="0" w:firstColumn="1" w:lastColumn="0" w:noHBand="0" w:noVBand="1"/>
        </w:tblPrEx>
        <w:tc>
          <w:tcPr>
            <w:tcW w:w="709" w:type="dxa"/>
            <w:shd w:val="clear" w:color="auto" w:fill="FFFFFF"/>
          </w:tcPr>
          <w:p w14:paraId="04AF3EF4"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520ED521"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Maksimali leidžiama oro temperatūra automobilio salone ne mažiau +60°</w:t>
            </w:r>
          </w:p>
        </w:tc>
        <w:tc>
          <w:tcPr>
            <w:tcW w:w="2976" w:type="dxa"/>
            <w:shd w:val="clear" w:color="auto" w:fill="FFFFFF"/>
          </w:tcPr>
          <w:p w14:paraId="1E133F90"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49FD7BE2" w14:textId="77777777" w:rsidTr="00C54FA2">
        <w:tblPrEx>
          <w:tblLook w:val="04A0" w:firstRow="1" w:lastRow="0" w:firstColumn="1" w:lastColumn="0" w:noHBand="0" w:noVBand="1"/>
        </w:tblPrEx>
        <w:tc>
          <w:tcPr>
            <w:tcW w:w="709" w:type="dxa"/>
            <w:shd w:val="clear" w:color="auto" w:fill="FFFFFF"/>
          </w:tcPr>
          <w:p w14:paraId="61EAABFE"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02D50E70"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Maitinimo įtampa 12V – 24V įkroviklis</w:t>
            </w:r>
          </w:p>
        </w:tc>
        <w:tc>
          <w:tcPr>
            <w:tcW w:w="2976" w:type="dxa"/>
            <w:shd w:val="clear" w:color="auto" w:fill="FFFFFF"/>
          </w:tcPr>
          <w:p w14:paraId="42978606"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95EF54A" w14:textId="77777777" w:rsidTr="00C54FA2">
        <w:tblPrEx>
          <w:tblLook w:val="04A0" w:firstRow="1" w:lastRow="0" w:firstColumn="1" w:lastColumn="0" w:noHBand="0" w:noVBand="1"/>
        </w:tblPrEx>
        <w:tc>
          <w:tcPr>
            <w:tcW w:w="709" w:type="dxa"/>
            <w:shd w:val="clear" w:color="auto" w:fill="FFFFFF"/>
          </w:tcPr>
          <w:p w14:paraId="1C866692"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6B199DDE"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Turi turėti vidinę bateriją</w:t>
            </w:r>
          </w:p>
        </w:tc>
        <w:tc>
          <w:tcPr>
            <w:tcW w:w="2976" w:type="dxa"/>
            <w:shd w:val="clear" w:color="auto" w:fill="FFFFFF"/>
          </w:tcPr>
          <w:p w14:paraId="50CA3BA4"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21797158" w14:textId="77777777" w:rsidTr="00C54FA2">
        <w:tblPrEx>
          <w:tblLook w:val="04A0" w:firstRow="1" w:lastRow="0" w:firstColumn="1" w:lastColumn="0" w:noHBand="0" w:noVBand="1"/>
        </w:tblPrEx>
        <w:tc>
          <w:tcPr>
            <w:tcW w:w="709" w:type="dxa"/>
            <w:shd w:val="clear" w:color="auto" w:fill="FFFFFF"/>
          </w:tcPr>
          <w:p w14:paraId="4AF51B9B"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3830EFB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Su į išplėtimu SD kortele, kurios talpa ne mažesnė kaip 128 GB arba jai lygiavertė</w:t>
            </w:r>
          </w:p>
        </w:tc>
        <w:tc>
          <w:tcPr>
            <w:tcW w:w="2976" w:type="dxa"/>
            <w:shd w:val="clear" w:color="auto" w:fill="FFFFFF"/>
          </w:tcPr>
          <w:p w14:paraId="4869E4C0"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18430E7" w14:textId="77777777" w:rsidTr="00C54FA2">
        <w:tblPrEx>
          <w:tblLook w:val="04A0" w:firstRow="1" w:lastRow="0" w:firstColumn="1" w:lastColumn="0" w:noHBand="0" w:noVBand="1"/>
        </w:tblPrEx>
        <w:tc>
          <w:tcPr>
            <w:tcW w:w="709" w:type="dxa"/>
            <w:shd w:val="clear" w:color="auto" w:fill="FFFFFF"/>
          </w:tcPr>
          <w:p w14:paraId="4AFDFD68"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0CEF60B7"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Tvirtinimas automobilyje stacionarus</w:t>
            </w:r>
          </w:p>
        </w:tc>
        <w:tc>
          <w:tcPr>
            <w:tcW w:w="2976" w:type="dxa"/>
            <w:shd w:val="clear" w:color="auto" w:fill="FFFFFF"/>
          </w:tcPr>
          <w:p w14:paraId="565E0F77"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1292D054" w14:textId="77777777" w:rsidTr="00C54FA2">
        <w:tblPrEx>
          <w:tblLook w:val="04A0" w:firstRow="1" w:lastRow="0" w:firstColumn="1" w:lastColumn="0" w:noHBand="0" w:noVBand="1"/>
        </w:tblPrEx>
        <w:tc>
          <w:tcPr>
            <w:tcW w:w="709" w:type="dxa"/>
            <w:shd w:val="clear" w:color="auto" w:fill="FFFFFF"/>
          </w:tcPr>
          <w:p w14:paraId="7755049A"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139E7D5C"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Garantija ne mažiau 12 mėn. nuo prekių perdavimo-priėmimo akto pasirašymo dienos</w:t>
            </w:r>
          </w:p>
        </w:tc>
        <w:tc>
          <w:tcPr>
            <w:tcW w:w="2976" w:type="dxa"/>
            <w:shd w:val="clear" w:color="auto" w:fill="FFFFFF"/>
          </w:tcPr>
          <w:p w14:paraId="423BFE2D"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565609E" w14:textId="77777777" w:rsidTr="00C54FA2">
        <w:tblPrEx>
          <w:tblLook w:val="04A0" w:firstRow="1" w:lastRow="0" w:firstColumn="1" w:lastColumn="0" w:noHBand="0" w:noVBand="1"/>
        </w:tblPrEx>
        <w:tc>
          <w:tcPr>
            <w:tcW w:w="709" w:type="dxa"/>
            <w:shd w:val="clear" w:color="auto" w:fill="FFFFFF"/>
          </w:tcPr>
          <w:p w14:paraId="254EE109"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5E1BEACA"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Vaizdo registratoriaus įjungimo ir išjungimo funkcija neturi būti surišta su automobilio variklio veikimu ar degimo išjungimu</w:t>
            </w:r>
          </w:p>
        </w:tc>
        <w:tc>
          <w:tcPr>
            <w:tcW w:w="2976" w:type="dxa"/>
            <w:shd w:val="clear" w:color="auto" w:fill="FFFFFF"/>
          </w:tcPr>
          <w:p w14:paraId="700B1D06" w14:textId="77777777" w:rsidR="00036A54" w:rsidRPr="00036A54" w:rsidRDefault="00036A54" w:rsidP="00036A54">
            <w:pPr>
              <w:tabs>
                <w:tab w:val="left" w:pos="426"/>
              </w:tabs>
              <w:spacing w:after="0" w:line="240" w:lineRule="auto"/>
              <w:ind w:left="720"/>
              <w:rPr>
                <w:rFonts w:ascii="Times New Roman" w:eastAsia="Times New Roman" w:hAnsi="Times New Roman" w:cs="Times New Roman"/>
                <w:sz w:val="24"/>
                <w:szCs w:val="24"/>
              </w:rPr>
            </w:pPr>
          </w:p>
        </w:tc>
      </w:tr>
      <w:tr w:rsidR="00036A54" w:rsidRPr="00036A54" w14:paraId="704DFA4F" w14:textId="77777777" w:rsidTr="00C54FA2">
        <w:tblPrEx>
          <w:tblLook w:val="04A0" w:firstRow="1" w:lastRow="0" w:firstColumn="1" w:lastColumn="0" w:noHBand="0" w:noVBand="1"/>
        </w:tblPrEx>
        <w:tc>
          <w:tcPr>
            <w:tcW w:w="709" w:type="dxa"/>
            <w:shd w:val="clear" w:color="auto" w:fill="FFFFFF"/>
          </w:tcPr>
          <w:p w14:paraId="4D388DE6"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0DA89E2E"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Turi būti tiksli nuoroda į gamintojo interneto puslapį, kuriame pateikta visa informacija apie siūlomą įrangą. Modelis turi būti pateikiamas tik esantis gamyboje (vykdomo pirkimo metu).</w:t>
            </w:r>
          </w:p>
        </w:tc>
        <w:tc>
          <w:tcPr>
            <w:tcW w:w="2976" w:type="dxa"/>
            <w:shd w:val="clear" w:color="auto" w:fill="FFFFFF"/>
          </w:tcPr>
          <w:p w14:paraId="18C8F439"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419CA4C2" w14:textId="77777777" w:rsidTr="00C54FA2">
        <w:tblPrEx>
          <w:tblLook w:val="04A0" w:firstRow="1" w:lastRow="0" w:firstColumn="1" w:lastColumn="0" w:noHBand="0" w:noVBand="1"/>
        </w:tblPrEx>
        <w:tc>
          <w:tcPr>
            <w:tcW w:w="709" w:type="dxa"/>
            <w:shd w:val="clear" w:color="auto" w:fill="FFFFFF"/>
          </w:tcPr>
          <w:p w14:paraId="7A888D1A" w14:textId="77777777" w:rsidR="00036A54" w:rsidRPr="00036A54" w:rsidRDefault="00036A54" w:rsidP="00C54FA2">
            <w:pPr>
              <w:numPr>
                <w:ilvl w:val="0"/>
                <w:numId w:val="47"/>
              </w:numPr>
              <w:tabs>
                <w:tab w:val="left" w:pos="426"/>
              </w:tabs>
              <w:suppressAutoHyphens/>
              <w:spacing w:after="0" w:line="240" w:lineRule="auto"/>
              <w:ind w:left="284" w:hanging="284"/>
              <w:contextualSpacing/>
              <w:jc w:val="center"/>
              <w:rPr>
                <w:rFonts w:ascii="Times New Roman" w:eastAsia="Times New Roman" w:hAnsi="Times New Roman" w:cs="Times New Roman"/>
                <w:sz w:val="24"/>
                <w:szCs w:val="24"/>
              </w:rPr>
            </w:pPr>
          </w:p>
        </w:tc>
        <w:tc>
          <w:tcPr>
            <w:tcW w:w="6663" w:type="dxa"/>
            <w:shd w:val="clear" w:color="auto" w:fill="FFFFFF"/>
          </w:tcPr>
          <w:p w14:paraId="639A0791"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Visa siūloma įranga turi būti nauja, nesiūlyti naudotos arba naudotos ir atnaujintos („remarketing“) įrangos.</w:t>
            </w:r>
          </w:p>
        </w:tc>
        <w:tc>
          <w:tcPr>
            <w:tcW w:w="2976" w:type="dxa"/>
            <w:shd w:val="clear" w:color="auto" w:fill="FFFFFF"/>
          </w:tcPr>
          <w:p w14:paraId="27213FE3"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bl>
    <w:p w14:paraId="02240523" w14:textId="77777777" w:rsidR="00036A54" w:rsidRDefault="00036A54" w:rsidP="0028211B">
      <w:pPr>
        <w:spacing w:after="0" w:line="240" w:lineRule="auto"/>
        <w:ind w:firstLine="720"/>
        <w:jc w:val="center"/>
        <w:rPr>
          <w:rFonts w:ascii="Times New Roman" w:eastAsia="Times New Roman" w:hAnsi="Times New Roman" w:cs="Times New Roman"/>
          <w:b/>
          <w:sz w:val="24"/>
          <w:szCs w:val="24"/>
          <w:lang w:val="en-US"/>
        </w:rPr>
      </w:pPr>
    </w:p>
    <w:p w14:paraId="7B255AF6" w14:textId="3A74799A" w:rsidR="0028211B" w:rsidRDefault="0028211B" w:rsidP="0028211B">
      <w:pPr>
        <w:spacing w:after="0" w:line="240" w:lineRule="auto"/>
        <w:jc w:val="center"/>
        <w:rPr>
          <w:rFonts w:ascii="Times New Roman" w:eastAsia="Times New Roman" w:hAnsi="Times New Roman" w:cs="Times New Roman"/>
          <w:b/>
          <w:sz w:val="24"/>
          <w:szCs w:val="24"/>
          <w:lang w:eastAsia="en-US"/>
        </w:rPr>
      </w:pPr>
      <w:r w:rsidRPr="0028211B">
        <w:rPr>
          <w:rFonts w:ascii="Times New Roman" w:eastAsia="Times New Roman" w:hAnsi="Times New Roman" w:cs="Times New Roman"/>
          <w:b/>
          <w:sz w:val="24"/>
          <w:szCs w:val="24"/>
          <w:lang w:eastAsia="en-US"/>
        </w:rPr>
        <w:t>ELEKTRINĖS GERVĖS TECHNINĖ</w:t>
      </w:r>
      <w:r w:rsidR="0058169C">
        <w:rPr>
          <w:rFonts w:ascii="Times New Roman" w:eastAsia="Times New Roman" w:hAnsi="Times New Roman" w:cs="Times New Roman"/>
          <w:b/>
          <w:sz w:val="24"/>
          <w:szCs w:val="24"/>
          <w:lang w:eastAsia="en-US"/>
        </w:rPr>
        <w:t>S</w:t>
      </w:r>
      <w:r w:rsidRPr="0028211B">
        <w:rPr>
          <w:rFonts w:ascii="Times New Roman" w:eastAsia="Times New Roman" w:hAnsi="Times New Roman" w:cs="Times New Roman"/>
          <w:b/>
          <w:sz w:val="24"/>
          <w:szCs w:val="24"/>
          <w:lang w:eastAsia="en-US"/>
        </w:rPr>
        <w:t xml:space="preserve"> SPECIFIKACIJ</w:t>
      </w:r>
      <w:r w:rsidR="0058169C">
        <w:rPr>
          <w:rFonts w:ascii="Times New Roman" w:eastAsia="Times New Roman" w:hAnsi="Times New Roman" w:cs="Times New Roman"/>
          <w:b/>
          <w:sz w:val="24"/>
          <w:szCs w:val="24"/>
          <w:lang w:eastAsia="en-US"/>
        </w:rPr>
        <w:t>OS VERTINIMAS</w:t>
      </w:r>
      <w:r w:rsidRPr="0028211B">
        <w:rPr>
          <w:rFonts w:ascii="Times New Roman" w:eastAsia="Times New Roman" w:hAnsi="Times New Roman" w:cs="Times New Roman"/>
          <w:b/>
          <w:sz w:val="24"/>
          <w:szCs w:val="24"/>
          <w:lang w:eastAsia="en-US"/>
        </w:rPr>
        <w:t xml:space="preserve"> </w:t>
      </w:r>
    </w:p>
    <w:p w14:paraId="1E2AF58A" w14:textId="77777777" w:rsidR="00036A54" w:rsidRDefault="00036A54" w:rsidP="0028211B">
      <w:pPr>
        <w:spacing w:after="0" w:line="240" w:lineRule="auto"/>
        <w:jc w:val="center"/>
        <w:rPr>
          <w:rFonts w:ascii="Times New Roman" w:eastAsia="Times New Roman" w:hAnsi="Times New Roman" w:cs="Times New Roman"/>
          <w:b/>
          <w:sz w:val="24"/>
          <w:szCs w:val="24"/>
          <w:lang w:eastAsia="en-US"/>
        </w:rPr>
      </w:pP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304"/>
        <w:gridCol w:w="4311"/>
        <w:gridCol w:w="2970"/>
      </w:tblGrid>
      <w:tr w:rsidR="00036A54" w:rsidRPr="0028211B" w14:paraId="4BF5B3B7" w14:textId="3C112D93" w:rsidTr="00036A54">
        <w:tc>
          <w:tcPr>
            <w:tcW w:w="366" w:type="pct"/>
            <w:tcBorders>
              <w:top w:val="single" w:sz="4" w:space="0" w:color="auto"/>
              <w:left w:val="single" w:sz="4" w:space="0" w:color="auto"/>
              <w:bottom w:val="single" w:sz="4" w:space="0" w:color="auto"/>
              <w:right w:val="single" w:sz="4" w:space="0" w:color="auto"/>
            </w:tcBorders>
            <w:vAlign w:val="center"/>
            <w:hideMark/>
          </w:tcPr>
          <w:p w14:paraId="4A3BA396" w14:textId="77777777" w:rsidR="00036A54" w:rsidRPr="0028211B" w:rsidRDefault="00036A54" w:rsidP="006B4828">
            <w:pPr>
              <w:spacing w:after="0" w:line="240" w:lineRule="auto"/>
              <w:jc w:val="center"/>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
                <w:bCs/>
                <w:sz w:val="24"/>
                <w:szCs w:val="24"/>
                <w:lang w:eastAsia="en-US"/>
              </w:rPr>
              <w:t>Eil. Nr</w:t>
            </w:r>
            <w:r w:rsidRPr="0028211B">
              <w:rPr>
                <w:rFonts w:ascii="Times New Roman" w:eastAsia="Times New Roman" w:hAnsi="Times New Roman" w:cs="Times New Roman"/>
                <w:bCs/>
                <w:sz w:val="24"/>
                <w:szCs w:val="24"/>
                <w:lang w:eastAsia="en-US"/>
              </w:rPr>
              <w:t>.</w:t>
            </w:r>
          </w:p>
        </w:tc>
        <w:tc>
          <w:tcPr>
            <w:tcW w:w="1114" w:type="pct"/>
            <w:tcBorders>
              <w:top w:val="single" w:sz="4" w:space="0" w:color="auto"/>
              <w:left w:val="single" w:sz="4" w:space="0" w:color="auto"/>
              <w:bottom w:val="single" w:sz="4" w:space="0" w:color="auto"/>
              <w:right w:val="single" w:sz="4" w:space="0" w:color="auto"/>
            </w:tcBorders>
            <w:vAlign w:val="center"/>
            <w:hideMark/>
          </w:tcPr>
          <w:p w14:paraId="6CFF83C3" w14:textId="77777777" w:rsidR="00036A54" w:rsidRPr="0028211B" w:rsidRDefault="00036A54" w:rsidP="006B4828">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Parametras</w:t>
            </w:r>
          </w:p>
        </w:tc>
        <w:tc>
          <w:tcPr>
            <w:tcW w:w="2084" w:type="pct"/>
            <w:tcBorders>
              <w:top w:val="single" w:sz="4" w:space="0" w:color="auto"/>
              <w:left w:val="single" w:sz="4" w:space="0" w:color="auto"/>
              <w:bottom w:val="single" w:sz="4" w:space="0" w:color="auto"/>
              <w:right w:val="single" w:sz="4" w:space="0" w:color="auto"/>
            </w:tcBorders>
            <w:vAlign w:val="center"/>
            <w:hideMark/>
          </w:tcPr>
          <w:p w14:paraId="216EBA9D" w14:textId="77777777" w:rsidR="00036A54" w:rsidRPr="0028211B" w:rsidRDefault="00036A54" w:rsidP="006B4828">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Reikalaujama minimali reikšmė</w:t>
            </w:r>
          </w:p>
        </w:tc>
        <w:tc>
          <w:tcPr>
            <w:tcW w:w="1436" w:type="pct"/>
            <w:tcBorders>
              <w:top w:val="single" w:sz="4" w:space="0" w:color="auto"/>
              <w:left w:val="single" w:sz="4" w:space="0" w:color="auto"/>
              <w:bottom w:val="single" w:sz="4" w:space="0" w:color="auto"/>
              <w:right w:val="single" w:sz="4" w:space="0" w:color="auto"/>
            </w:tcBorders>
          </w:tcPr>
          <w:p w14:paraId="29FDC5C6"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lang w:eastAsia="en-US"/>
              </w:rPr>
            </w:pPr>
            <w:r w:rsidRPr="00036A54">
              <w:rPr>
                <w:rFonts w:ascii="Times New Roman" w:eastAsia="Times New Roman" w:hAnsi="Times New Roman" w:cs="Times New Roman"/>
                <w:b/>
                <w:bCs/>
                <w:sz w:val="24"/>
                <w:szCs w:val="24"/>
                <w:lang w:eastAsia="en-US"/>
              </w:rPr>
              <w:t>Tiekėjo siūloma</w:t>
            </w:r>
          </w:p>
          <w:p w14:paraId="7A0E3CDC" w14:textId="0798FDBF" w:rsidR="00036A54" w:rsidRPr="0028211B" w:rsidRDefault="00036A54" w:rsidP="00036A54">
            <w:pPr>
              <w:spacing w:after="0" w:line="240" w:lineRule="auto"/>
              <w:jc w:val="both"/>
              <w:rPr>
                <w:rFonts w:ascii="Times New Roman" w:eastAsia="Times New Roman" w:hAnsi="Times New Roman" w:cs="Times New Roman"/>
                <w:b/>
                <w:bCs/>
                <w:sz w:val="24"/>
                <w:szCs w:val="24"/>
                <w:lang w:eastAsia="en-US"/>
              </w:rPr>
            </w:pPr>
            <w:r w:rsidRPr="00036A54">
              <w:rPr>
                <w:rFonts w:ascii="Times New Roman" w:eastAsia="Times New Roman" w:hAnsi="Times New Roman" w:cs="Times New Roman"/>
                <w:b/>
                <w:bCs/>
                <w:sz w:val="24"/>
                <w:szCs w:val="24"/>
                <w:lang w:eastAsia="en-US"/>
              </w:rPr>
              <w:t>(Tiekėjas turi įrašyti kur reikia  reikšmę arba trumpą aprašymą, patvirtinantį atitikimą techniniam reikalavimui (įrašai „Taip“, „Atitinka“, „Tenkina“, „+“, „&lt;... yra ne mažesnis kaip ...&gt;“, „&lt;... bus ne didesnis kaip ...&gt;“ ar  pan., negalimi)]</w:t>
            </w:r>
          </w:p>
        </w:tc>
      </w:tr>
      <w:tr w:rsidR="00036A54" w:rsidRPr="0028211B" w14:paraId="305ED616" w14:textId="0F41C9AC" w:rsidTr="00036A54">
        <w:tc>
          <w:tcPr>
            <w:tcW w:w="366" w:type="pct"/>
            <w:tcBorders>
              <w:top w:val="single" w:sz="4" w:space="0" w:color="auto"/>
              <w:left w:val="single" w:sz="4" w:space="0" w:color="auto"/>
              <w:bottom w:val="single" w:sz="4" w:space="0" w:color="auto"/>
              <w:right w:val="single" w:sz="4" w:space="0" w:color="auto"/>
            </w:tcBorders>
            <w:vAlign w:val="center"/>
          </w:tcPr>
          <w:p w14:paraId="2BFC495A"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lastRenderedPageBreak/>
              <w:t>1.</w:t>
            </w:r>
          </w:p>
        </w:tc>
        <w:tc>
          <w:tcPr>
            <w:tcW w:w="1114" w:type="pct"/>
            <w:tcBorders>
              <w:top w:val="single" w:sz="4" w:space="0" w:color="auto"/>
              <w:left w:val="single" w:sz="4" w:space="0" w:color="auto"/>
              <w:bottom w:val="single" w:sz="4" w:space="0" w:color="auto"/>
              <w:right w:val="single" w:sz="4" w:space="0" w:color="auto"/>
            </w:tcBorders>
            <w:hideMark/>
          </w:tcPr>
          <w:p w14:paraId="0896BB52"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Modelis, modifikacija</w:t>
            </w:r>
          </w:p>
        </w:tc>
        <w:tc>
          <w:tcPr>
            <w:tcW w:w="2084" w:type="pct"/>
            <w:tcBorders>
              <w:top w:val="single" w:sz="4" w:space="0" w:color="auto"/>
              <w:left w:val="single" w:sz="4" w:space="0" w:color="auto"/>
              <w:bottom w:val="single" w:sz="4" w:space="0" w:color="auto"/>
              <w:right w:val="single" w:sz="4" w:space="0" w:color="auto"/>
            </w:tcBorders>
            <w:hideMark/>
          </w:tcPr>
          <w:p w14:paraId="199CE00E"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Turi būti nurodyta.</w:t>
            </w:r>
          </w:p>
        </w:tc>
        <w:tc>
          <w:tcPr>
            <w:tcW w:w="1436" w:type="pct"/>
            <w:tcBorders>
              <w:top w:val="single" w:sz="4" w:space="0" w:color="auto"/>
              <w:left w:val="single" w:sz="4" w:space="0" w:color="auto"/>
              <w:bottom w:val="single" w:sz="4" w:space="0" w:color="auto"/>
              <w:right w:val="single" w:sz="4" w:space="0" w:color="auto"/>
            </w:tcBorders>
          </w:tcPr>
          <w:p w14:paraId="69E287CD"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1BC05064" w14:textId="3280A5C8" w:rsidTr="00036A54">
        <w:tc>
          <w:tcPr>
            <w:tcW w:w="366" w:type="pct"/>
            <w:tcBorders>
              <w:top w:val="single" w:sz="4" w:space="0" w:color="auto"/>
              <w:left w:val="single" w:sz="4" w:space="0" w:color="auto"/>
              <w:bottom w:val="single" w:sz="4" w:space="0" w:color="auto"/>
              <w:right w:val="single" w:sz="4" w:space="0" w:color="auto"/>
            </w:tcBorders>
            <w:vAlign w:val="center"/>
          </w:tcPr>
          <w:p w14:paraId="4147E7E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2.</w:t>
            </w:r>
          </w:p>
        </w:tc>
        <w:tc>
          <w:tcPr>
            <w:tcW w:w="1114" w:type="pct"/>
            <w:tcBorders>
              <w:top w:val="single" w:sz="4" w:space="0" w:color="auto"/>
              <w:left w:val="single" w:sz="4" w:space="0" w:color="auto"/>
              <w:bottom w:val="single" w:sz="4" w:space="0" w:color="auto"/>
              <w:right w:val="single" w:sz="4" w:space="0" w:color="auto"/>
            </w:tcBorders>
            <w:hideMark/>
          </w:tcPr>
          <w:p w14:paraId="7E976D1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Tempimo galia (kg)</w:t>
            </w:r>
          </w:p>
        </w:tc>
        <w:tc>
          <w:tcPr>
            <w:tcW w:w="2084" w:type="pct"/>
            <w:tcBorders>
              <w:top w:val="single" w:sz="4" w:space="0" w:color="auto"/>
              <w:left w:val="single" w:sz="4" w:space="0" w:color="auto"/>
              <w:bottom w:val="single" w:sz="4" w:space="0" w:color="auto"/>
              <w:right w:val="single" w:sz="4" w:space="0" w:color="auto"/>
            </w:tcBorders>
          </w:tcPr>
          <w:p w14:paraId="12400636"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 xml:space="preserve">Ne mažiau 4500 </w:t>
            </w:r>
          </w:p>
        </w:tc>
        <w:tc>
          <w:tcPr>
            <w:tcW w:w="1436" w:type="pct"/>
            <w:tcBorders>
              <w:top w:val="single" w:sz="4" w:space="0" w:color="auto"/>
              <w:left w:val="single" w:sz="4" w:space="0" w:color="auto"/>
              <w:bottom w:val="single" w:sz="4" w:space="0" w:color="auto"/>
              <w:right w:val="single" w:sz="4" w:space="0" w:color="auto"/>
            </w:tcBorders>
          </w:tcPr>
          <w:p w14:paraId="0C64A92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79BF5F74" w14:textId="0CB8DE56" w:rsidTr="00036A54">
        <w:tc>
          <w:tcPr>
            <w:tcW w:w="366" w:type="pct"/>
            <w:tcBorders>
              <w:top w:val="single" w:sz="4" w:space="0" w:color="auto"/>
              <w:left w:val="single" w:sz="4" w:space="0" w:color="auto"/>
              <w:bottom w:val="single" w:sz="4" w:space="0" w:color="auto"/>
              <w:right w:val="single" w:sz="4" w:space="0" w:color="auto"/>
            </w:tcBorders>
            <w:vAlign w:val="center"/>
          </w:tcPr>
          <w:p w14:paraId="3BD8D409"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3.</w:t>
            </w:r>
          </w:p>
        </w:tc>
        <w:tc>
          <w:tcPr>
            <w:tcW w:w="1114" w:type="pct"/>
            <w:tcBorders>
              <w:top w:val="single" w:sz="4" w:space="0" w:color="auto"/>
              <w:left w:val="single" w:sz="4" w:space="0" w:color="auto"/>
              <w:bottom w:val="single" w:sz="4" w:space="0" w:color="auto"/>
              <w:right w:val="single" w:sz="4" w:space="0" w:color="auto"/>
            </w:tcBorders>
          </w:tcPr>
          <w:p w14:paraId="4793EA18" w14:textId="785121C4"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Variklis</w:t>
            </w:r>
            <w:r>
              <w:rPr>
                <w:rFonts w:ascii="Times New Roman" w:eastAsia="Times New Roman" w:hAnsi="Times New Roman" w:cs="Times New Roman"/>
                <w:bCs/>
                <w:sz w:val="24"/>
                <w:szCs w:val="24"/>
                <w:lang w:eastAsia="en-US"/>
              </w:rPr>
              <w:t xml:space="preserve"> </w:t>
            </w:r>
            <w:r w:rsidRPr="0028211B">
              <w:rPr>
                <w:rFonts w:ascii="Times New Roman" w:eastAsia="Times New Roman" w:hAnsi="Times New Roman" w:cs="Times New Roman"/>
                <w:bCs/>
                <w:sz w:val="24"/>
                <w:szCs w:val="24"/>
                <w:lang w:eastAsia="en-US"/>
              </w:rPr>
              <w:t>(hp)</w:t>
            </w:r>
          </w:p>
        </w:tc>
        <w:tc>
          <w:tcPr>
            <w:tcW w:w="2084" w:type="pct"/>
            <w:tcBorders>
              <w:top w:val="single" w:sz="4" w:space="0" w:color="auto"/>
              <w:left w:val="single" w:sz="4" w:space="0" w:color="auto"/>
              <w:bottom w:val="single" w:sz="4" w:space="0" w:color="auto"/>
              <w:right w:val="single" w:sz="4" w:space="0" w:color="auto"/>
            </w:tcBorders>
          </w:tcPr>
          <w:p w14:paraId="1088816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6,5</w:t>
            </w:r>
          </w:p>
        </w:tc>
        <w:tc>
          <w:tcPr>
            <w:tcW w:w="1436" w:type="pct"/>
            <w:tcBorders>
              <w:top w:val="single" w:sz="4" w:space="0" w:color="auto"/>
              <w:left w:val="single" w:sz="4" w:space="0" w:color="auto"/>
              <w:bottom w:val="single" w:sz="4" w:space="0" w:color="auto"/>
              <w:right w:val="single" w:sz="4" w:space="0" w:color="auto"/>
            </w:tcBorders>
          </w:tcPr>
          <w:p w14:paraId="2B363514"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65EB031" w14:textId="599EFDB5" w:rsidTr="00036A54">
        <w:tc>
          <w:tcPr>
            <w:tcW w:w="366" w:type="pct"/>
            <w:tcBorders>
              <w:top w:val="single" w:sz="4" w:space="0" w:color="auto"/>
              <w:left w:val="single" w:sz="4" w:space="0" w:color="auto"/>
              <w:bottom w:val="single" w:sz="4" w:space="0" w:color="auto"/>
              <w:right w:val="single" w:sz="4" w:space="0" w:color="auto"/>
            </w:tcBorders>
            <w:vAlign w:val="center"/>
          </w:tcPr>
          <w:p w14:paraId="3DBDCD1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4.</w:t>
            </w:r>
          </w:p>
        </w:tc>
        <w:tc>
          <w:tcPr>
            <w:tcW w:w="1114" w:type="pct"/>
            <w:tcBorders>
              <w:top w:val="single" w:sz="4" w:space="0" w:color="auto"/>
              <w:left w:val="single" w:sz="4" w:space="0" w:color="auto"/>
              <w:bottom w:val="single" w:sz="4" w:space="0" w:color="auto"/>
              <w:right w:val="single" w:sz="4" w:space="0" w:color="auto"/>
            </w:tcBorders>
          </w:tcPr>
          <w:p w14:paraId="3570DC9E"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Planetarinis reduktorius</w:t>
            </w:r>
          </w:p>
        </w:tc>
        <w:tc>
          <w:tcPr>
            <w:tcW w:w="2084" w:type="pct"/>
            <w:tcBorders>
              <w:top w:val="single" w:sz="4" w:space="0" w:color="auto"/>
              <w:left w:val="single" w:sz="4" w:space="0" w:color="auto"/>
              <w:bottom w:val="single" w:sz="4" w:space="0" w:color="auto"/>
              <w:right w:val="single" w:sz="4" w:space="0" w:color="auto"/>
            </w:tcBorders>
          </w:tcPr>
          <w:p w14:paraId="45CC7243"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3 pakopų</w:t>
            </w:r>
          </w:p>
        </w:tc>
        <w:tc>
          <w:tcPr>
            <w:tcW w:w="1436" w:type="pct"/>
            <w:tcBorders>
              <w:top w:val="single" w:sz="4" w:space="0" w:color="auto"/>
              <w:left w:val="single" w:sz="4" w:space="0" w:color="auto"/>
              <w:bottom w:val="single" w:sz="4" w:space="0" w:color="auto"/>
              <w:right w:val="single" w:sz="4" w:space="0" w:color="auto"/>
            </w:tcBorders>
          </w:tcPr>
          <w:p w14:paraId="4377E07F"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3EF9AC69" w14:textId="68EC3682" w:rsidTr="00036A54">
        <w:tc>
          <w:tcPr>
            <w:tcW w:w="366" w:type="pct"/>
            <w:tcBorders>
              <w:top w:val="single" w:sz="4" w:space="0" w:color="auto"/>
              <w:left w:val="single" w:sz="4" w:space="0" w:color="auto"/>
              <w:bottom w:val="single" w:sz="4" w:space="0" w:color="auto"/>
              <w:right w:val="single" w:sz="4" w:space="0" w:color="auto"/>
            </w:tcBorders>
            <w:vAlign w:val="center"/>
          </w:tcPr>
          <w:p w14:paraId="199A1129"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5.</w:t>
            </w:r>
          </w:p>
        </w:tc>
        <w:tc>
          <w:tcPr>
            <w:tcW w:w="1114" w:type="pct"/>
            <w:tcBorders>
              <w:top w:val="single" w:sz="4" w:space="0" w:color="auto"/>
              <w:left w:val="single" w:sz="4" w:space="0" w:color="auto"/>
              <w:bottom w:val="single" w:sz="4" w:space="0" w:color="auto"/>
              <w:right w:val="single" w:sz="4" w:space="0" w:color="auto"/>
            </w:tcBorders>
          </w:tcPr>
          <w:p w14:paraId="4690FEB4"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Automatinis ritės stabdis</w:t>
            </w:r>
          </w:p>
        </w:tc>
        <w:tc>
          <w:tcPr>
            <w:tcW w:w="2084" w:type="pct"/>
            <w:tcBorders>
              <w:top w:val="single" w:sz="4" w:space="0" w:color="auto"/>
              <w:left w:val="single" w:sz="4" w:space="0" w:color="auto"/>
              <w:bottom w:val="single" w:sz="4" w:space="0" w:color="auto"/>
              <w:right w:val="single" w:sz="4" w:space="0" w:color="auto"/>
            </w:tcBorders>
          </w:tcPr>
          <w:p w14:paraId="43880AB2"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Privalomas</w:t>
            </w:r>
          </w:p>
        </w:tc>
        <w:tc>
          <w:tcPr>
            <w:tcW w:w="1436" w:type="pct"/>
            <w:tcBorders>
              <w:top w:val="single" w:sz="4" w:space="0" w:color="auto"/>
              <w:left w:val="single" w:sz="4" w:space="0" w:color="auto"/>
              <w:bottom w:val="single" w:sz="4" w:space="0" w:color="auto"/>
              <w:right w:val="single" w:sz="4" w:space="0" w:color="auto"/>
            </w:tcBorders>
          </w:tcPr>
          <w:p w14:paraId="48F41947"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300945C1" w14:textId="577AA2E4" w:rsidTr="00036A54">
        <w:tc>
          <w:tcPr>
            <w:tcW w:w="366" w:type="pct"/>
            <w:tcBorders>
              <w:top w:val="single" w:sz="4" w:space="0" w:color="auto"/>
              <w:left w:val="single" w:sz="4" w:space="0" w:color="auto"/>
              <w:bottom w:val="single" w:sz="4" w:space="0" w:color="auto"/>
              <w:right w:val="single" w:sz="4" w:space="0" w:color="auto"/>
            </w:tcBorders>
            <w:vAlign w:val="center"/>
          </w:tcPr>
          <w:p w14:paraId="0B580A6B"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6.</w:t>
            </w:r>
          </w:p>
        </w:tc>
        <w:tc>
          <w:tcPr>
            <w:tcW w:w="1114" w:type="pct"/>
            <w:tcBorders>
              <w:top w:val="single" w:sz="4" w:space="0" w:color="auto"/>
              <w:left w:val="single" w:sz="4" w:space="0" w:color="auto"/>
              <w:bottom w:val="single" w:sz="4" w:space="0" w:color="auto"/>
              <w:right w:val="single" w:sz="4" w:space="0" w:color="auto"/>
            </w:tcBorders>
          </w:tcPr>
          <w:p w14:paraId="187DF0C7" w14:textId="3DF02772"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Sintetinis lynas</w:t>
            </w:r>
            <w:r>
              <w:rPr>
                <w:rFonts w:ascii="Times New Roman" w:eastAsia="Times New Roman" w:hAnsi="Times New Roman" w:cs="Times New Roman"/>
                <w:bCs/>
                <w:sz w:val="24"/>
                <w:szCs w:val="24"/>
                <w:lang w:eastAsia="en-US"/>
              </w:rPr>
              <w:t xml:space="preserve"> </w:t>
            </w:r>
            <w:r w:rsidRPr="0028211B">
              <w:rPr>
                <w:rFonts w:ascii="Times New Roman" w:eastAsia="Times New Roman" w:hAnsi="Times New Roman" w:cs="Times New Roman"/>
                <w:bCs/>
                <w:sz w:val="24"/>
                <w:szCs w:val="24"/>
                <w:lang w:eastAsia="en-US"/>
              </w:rPr>
              <w:t>(m)</w:t>
            </w:r>
          </w:p>
        </w:tc>
        <w:tc>
          <w:tcPr>
            <w:tcW w:w="2084" w:type="pct"/>
            <w:tcBorders>
              <w:top w:val="single" w:sz="4" w:space="0" w:color="auto"/>
              <w:left w:val="single" w:sz="4" w:space="0" w:color="auto"/>
              <w:bottom w:val="single" w:sz="4" w:space="0" w:color="auto"/>
              <w:right w:val="single" w:sz="4" w:space="0" w:color="auto"/>
            </w:tcBorders>
          </w:tcPr>
          <w:p w14:paraId="328AD10B"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15</w:t>
            </w:r>
          </w:p>
        </w:tc>
        <w:tc>
          <w:tcPr>
            <w:tcW w:w="1436" w:type="pct"/>
            <w:tcBorders>
              <w:top w:val="single" w:sz="4" w:space="0" w:color="auto"/>
              <w:left w:val="single" w:sz="4" w:space="0" w:color="auto"/>
              <w:bottom w:val="single" w:sz="4" w:space="0" w:color="auto"/>
              <w:right w:val="single" w:sz="4" w:space="0" w:color="auto"/>
            </w:tcBorders>
          </w:tcPr>
          <w:p w14:paraId="16C7E676"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65792B77" w14:textId="0DE10A59" w:rsidTr="00036A54">
        <w:tc>
          <w:tcPr>
            <w:tcW w:w="366" w:type="pct"/>
            <w:tcBorders>
              <w:top w:val="single" w:sz="4" w:space="0" w:color="auto"/>
              <w:left w:val="single" w:sz="4" w:space="0" w:color="auto"/>
              <w:bottom w:val="single" w:sz="4" w:space="0" w:color="auto"/>
              <w:right w:val="single" w:sz="4" w:space="0" w:color="auto"/>
            </w:tcBorders>
            <w:vAlign w:val="center"/>
          </w:tcPr>
          <w:p w14:paraId="6EC5BA4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7.</w:t>
            </w:r>
          </w:p>
        </w:tc>
        <w:tc>
          <w:tcPr>
            <w:tcW w:w="1114" w:type="pct"/>
            <w:tcBorders>
              <w:top w:val="single" w:sz="4" w:space="0" w:color="auto"/>
              <w:left w:val="single" w:sz="4" w:space="0" w:color="auto"/>
              <w:bottom w:val="single" w:sz="4" w:space="0" w:color="auto"/>
              <w:right w:val="single" w:sz="4" w:space="0" w:color="auto"/>
            </w:tcBorders>
          </w:tcPr>
          <w:p w14:paraId="328731D8"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Uždangalas gervei</w:t>
            </w:r>
          </w:p>
        </w:tc>
        <w:tc>
          <w:tcPr>
            <w:tcW w:w="2084" w:type="pct"/>
            <w:tcBorders>
              <w:top w:val="single" w:sz="4" w:space="0" w:color="auto"/>
              <w:left w:val="single" w:sz="4" w:space="0" w:color="auto"/>
              <w:bottom w:val="single" w:sz="4" w:space="0" w:color="auto"/>
              <w:right w:val="single" w:sz="4" w:space="0" w:color="auto"/>
            </w:tcBorders>
          </w:tcPr>
          <w:p w14:paraId="07900A68"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Privalomas</w:t>
            </w:r>
          </w:p>
        </w:tc>
        <w:tc>
          <w:tcPr>
            <w:tcW w:w="1436" w:type="pct"/>
            <w:tcBorders>
              <w:top w:val="single" w:sz="4" w:space="0" w:color="auto"/>
              <w:left w:val="single" w:sz="4" w:space="0" w:color="auto"/>
              <w:bottom w:val="single" w:sz="4" w:space="0" w:color="auto"/>
              <w:right w:val="single" w:sz="4" w:space="0" w:color="auto"/>
            </w:tcBorders>
          </w:tcPr>
          <w:p w14:paraId="0D56A4C5"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2B37C04" w14:textId="4FFBC207" w:rsidTr="00036A54">
        <w:tc>
          <w:tcPr>
            <w:tcW w:w="366" w:type="pct"/>
            <w:tcBorders>
              <w:top w:val="single" w:sz="4" w:space="0" w:color="auto"/>
              <w:left w:val="single" w:sz="4" w:space="0" w:color="auto"/>
              <w:bottom w:val="single" w:sz="4" w:space="0" w:color="auto"/>
              <w:right w:val="single" w:sz="4" w:space="0" w:color="auto"/>
            </w:tcBorders>
            <w:vAlign w:val="center"/>
          </w:tcPr>
          <w:p w14:paraId="60ECB4D1" w14:textId="2FB99DA2"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8.</w:t>
            </w:r>
          </w:p>
        </w:tc>
        <w:tc>
          <w:tcPr>
            <w:tcW w:w="1114" w:type="pct"/>
            <w:tcBorders>
              <w:top w:val="single" w:sz="4" w:space="0" w:color="auto"/>
              <w:left w:val="single" w:sz="4" w:space="0" w:color="auto"/>
              <w:bottom w:val="single" w:sz="4" w:space="0" w:color="auto"/>
              <w:right w:val="single" w:sz="4" w:space="0" w:color="auto"/>
            </w:tcBorders>
          </w:tcPr>
          <w:p w14:paraId="73E1965B" w14:textId="52875BE8"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Montavimo vieta</w:t>
            </w:r>
          </w:p>
        </w:tc>
        <w:tc>
          <w:tcPr>
            <w:tcW w:w="2084" w:type="pct"/>
            <w:tcBorders>
              <w:top w:val="single" w:sz="4" w:space="0" w:color="auto"/>
              <w:left w:val="single" w:sz="4" w:space="0" w:color="auto"/>
              <w:bottom w:val="single" w:sz="4" w:space="0" w:color="auto"/>
              <w:right w:val="single" w:sz="4" w:space="0" w:color="auto"/>
            </w:tcBorders>
          </w:tcPr>
          <w:p w14:paraId="3052187F" w14:textId="2535C1F6"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Priekinio bamperio vidus</w:t>
            </w:r>
          </w:p>
        </w:tc>
        <w:tc>
          <w:tcPr>
            <w:tcW w:w="1436" w:type="pct"/>
            <w:tcBorders>
              <w:top w:val="single" w:sz="4" w:space="0" w:color="auto"/>
              <w:left w:val="single" w:sz="4" w:space="0" w:color="auto"/>
              <w:bottom w:val="single" w:sz="4" w:space="0" w:color="auto"/>
              <w:right w:val="single" w:sz="4" w:space="0" w:color="auto"/>
            </w:tcBorders>
          </w:tcPr>
          <w:p w14:paraId="084F63AF" w14:textId="77777777" w:rsidR="00036A54"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5D05811" w14:textId="68AFDB95" w:rsidTr="00036A54">
        <w:tc>
          <w:tcPr>
            <w:tcW w:w="366" w:type="pct"/>
            <w:tcBorders>
              <w:top w:val="single" w:sz="4" w:space="0" w:color="auto"/>
              <w:left w:val="single" w:sz="4" w:space="0" w:color="auto"/>
              <w:bottom w:val="single" w:sz="4" w:space="0" w:color="auto"/>
              <w:right w:val="single" w:sz="4" w:space="0" w:color="auto"/>
            </w:tcBorders>
            <w:vAlign w:val="center"/>
          </w:tcPr>
          <w:p w14:paraId="7C3397AA" w14:textId="5E853D18" w:rsidR="00036A54"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9.</w:t>
            </w:r>
          </w:p>
        </w:tc>
        <w:tc>
          <w:tcPr>
            <w:tcW w:w="1114" w:type="pct"/>
            <w:tcBorders>
              <w:top w:val="single" w:sz="4" w:space="0" w:color="auto"/>
              <w:left w:val="single" w:sz="4" w:space="0" w:color="auto"/>
              <w:bottom w:val="single" w:sz="4" w:space="0" w:color="auto"/>
              <w:right w:val="single" w:sz="4" w:space="0" w:color="auto"/>
            </w:tcBorders>
          </w:tcPr>
          <w:p w14:paraId="624E3FFB" w14:textId="3F15C23B" w:rsidR="00036A54"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Valdymas</w:t>
            </w:r>
          </w:p>
        </w:tc>
        <w:tc>
          <w:tcPr>
            <w:tcW w:w="2084" w:type="pct"/>
            <w:tcBorders>
              <w:top w:val="single" w:sz="4" w:space="0" w:color="auto"/>
              <w:left w:val="single" w:sz="4" w:space="0" w:color="auto"/>
              <w:bottom w:val="single" w:sz="4" w:space="0" w:color="auto"/>
              <w:right w:val="single" w:sz="4" w:space="0" w:color="auto"/>
            </w:tcBorders>
          </w:tcPr>
          <w:p w14:paraId="6EF96E40" w14:textId="622F14C2" w:rsidR="00036A54"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Viduje ir išorėje</w:t>
            </w:r>
          </w:p>
        </w:tc>
        <w:tc>
          <w:tcPr>
            <w:tcW w:w="1436" w:type="pct"/>
            <w:tcBorders>
              <w:top w:val="single" w:sz="4" w:space="0" w:color="auto"/>
              <w:left w:val="single" w:sz="4" w:space="0" w:color="auto"/>
              <w:bottom w:val="single" w:sz="4" w:space="0" w:color="auto"/>
              <w:right w:val="single" w:sz="4" w:space="0" w:color="auto"/>
            </w:tcBorders>
          </w:tcPr>
          <w:p w14:paraId="3D87C702" w14:textId="77777777" w:rsidR="00036A54" w:rsidRDefault="00036A54" w:rsidP="006B3B97">
            <w:pPr>
              <w:spacing w:after="0" w:line="240" w:lineRule="auto"/>
              <w:rPr>
                <w:rFonts w:ascii="Times New Roman" w:eastAsia="Times New Roman" w:hAnsi="Times New Roman" w:cs="Times New Roman"/>
                <w:bCs/>
                <w:sz w:val="24"/>
                <w:szCs w:val="24"/>
                <w:lang w:eastAsia="en-US"/>
              </w:rPr>
            </w:pPr>
          </w:p>
        </w:tc>
      </w:tr>
    </w:tbl>
    <w:p w14:paraId="74855BEE" w14:textId="77777777" w:rsidR="0028211B" w:rsidRDefault="0028211B" w:rsidP="0028211B">
      <w:pPr>
        <w:spacing w:after="0" w:line="240" w:lineRule="auto"/>
        <w:jc w:val="center"/>
        <w:rPr>
          <w:rFonts w:ascii="Times New Roman" w:eastAsia="Times New Roman" w:hAnsi="Times New Roman" w:cs="Times New Roman"/>
          <w:b/>
          <w:spacing w:val="-8"/>
          <w:sz w:val="24"/>
          <w:szCs w:val="24"/>
        </w:rPr>
      </w:pPr>
    </w:p>
    <w:p w14:paraId="3B24A249" w14:textId="360F339C"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r w:rsidRPr="0028211B">
        <w:rPr>
          <w:rFonts w:ascii="Times New Roman" w:eastAsia="Times New Roman" w:hAnsi="Times New Roman" w:cs="Times New Roman"/>
          <w:b/>
          <w:spacing w:val="-8"/>
          <w:sz w:val="24"/>
          <w:szCs w:val="24"/>
        </w:rPr>
        <w:t>STOGO BAGAŽINĖS TECHNINĖ</w:t>
      </w:r>
      <w:r w:rsidR="0058169C">
        <w:rPr>
          <w:rFonts w:ascii="Times New Roman" w:eastAsia="Times New Roman" w:hAnsi="Times New Roman" w:cs="Times New Roman"/>
          <w:b/>
          <w:spacing w:val="-8"/>
          <w:sz w:val="24"/>
          <w:szCs w:val="24"/>
        </w:rPr>
        <w:t>S</w:t>
      </w:r>
      <w:r w:rsidRPr="0028211B">
        <w:rPr>
          <w:rFonts w:ascii="Times New Roman" w:eastAsia="Times New Roman" w:hAnsi="Times New Roman" w:cs="Times New Roman"/>
          <w:b/>
          <w:spacing w:val="-8"/>
          <w:sz w:val="24"/>
          <w:szCs w:val="24"/>
        </w:rPr>
        <w:t xml:space="preserve"> SPECIFIKACIJ</w:t>
      </w:r>
      <w:r w:rsidR="0058169C">
        <w:rPr>
          <w:rFonts w:ascii="Times New Roman" w:eastAsia="Times New Roman" w:hAnsi="Times New Roman" w:cs="Times New Roman"/>
          <w:b/>
          <w:spacing w:val="-8"/>
          <w:sz w:val="24"/>
          <w:szCs w:val="24"/>
        </w:rPr>
        <w:t>OS VERTINIMAS</w:t>
      </w:r>
    </w:p>
    <w:p w14:paraId="0772A8DC" w14:textId="77777777"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066"/>
        <w:gridCol w:w="4596"/>
        <w:gridCol w:w="2970"/>
      </w:tblGrid>
      <w:tr w:rsidR="00036A54" w:rsidRPr="0028211B" w14:paraId="1838DE80" w14:textId="5AD41D9D" w:rsidTr="00C54FA2">
        <w:tc>
          <w:tcPr>
            <w:tcW w:w="343" w:type="pct"/>
            <w:tcBorders>
              <w:top w:val="single" w:sz="4" w:space="0" w:color="auto"/>
              <w:left w:val="single" w:sz="4" w:space="0" w:color="auto"/>
              <w:bottom w:val="single" w:sz="4" w:space="0" w:color="auto"/>
              <w:right w:val="single" w:sz="4" w:space="0" w:color="auto"/>
            </w:tcBorders>
            <w:vAlign w:val="center"/>
            <w:hideMark/>
          </w:tcPr>
          <w:p w14:paraId="54C4A755" w14:textId="77777777" w:rsidR="00036A54" w:rsidRPr="0028211B" w:rsidRDefault="00036A54" w:rsidP="00036A54">
            <w:pPr>
              <w:spacing w:after="0" w:line="240" w:lineRule="auto"/>
              <w:jc w:val="center"/>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
                <w:bCs/>
                <w:sz w:val="24"/>
                <w:szCs w:val="24"/>
                <w:lang w:eastAsia="en-US"/>
              </w:rPr>
              <w:t>Eil. Nr</w:t>
            </w:r>
            <w:r w:rsidRPr="0028211B">
              <w:rPr>
                <w:rFonts w:ascii="Times New Roman" w:eastAsia="Times New Roman" w:hAnsi="Times New Roman" w:cs="Times New Roman"/>
                <w:bCs/>
                <w:sz w:val="24"/>
                <w:szCs w:val="24"/>
                <w:lang w:eastAsia="en-US"/>
              </w:rPr>
              <w:t>.</w:t>
            </w:r>
          </w:p>
        </w:tc>
        <w:tc>
          <w:tcPr>
            <w:tcW w:w="999" w:type="pct"/>
            <w:tcBorders>
              <w:top w:val="single" w:sz="4" w:space="0" w:color="auto"/>
              <w:left w:val="single" w:sz="4" w:space="0" w:color="auto"/>
              <w:bottom w:val="single" w:sz="4" w:space="0" w:color="auto"/>
              <w:right w:val="single" w:sz="4" w:space="0" w:color="auto"/>
            </w:tcBorders>
            <w:vAlign w:val="center"/>
            <w:hideMark/>
          </w:tcPr>
          <w:p w14:paraId="1754568D" w14:textId="77777777" w:rsidR="00036A54" w:rsidRPr="0028211B" w:rsidRDefault="00036A54" w:rsidP="00036A54">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Parametras</w:t>
            </w:r>
          </w:p>
        </w:tc>
        <w:tc>
          <w:tcPr>
            <w:tcW w:w="2222" w:type="pct"/>
            <w:tcBorders>
              <w:top w:val="single" w:sz="4" w:space="0" w:color="auto"/>
              <w:left w:val="single" w:sz="4" w:space="0" w:color="auto"/>
              <w:bottom w:val="single" w:sz="4" w:space="0" w:color="auto"/>
              <w:right w:val="single" w:sz="4" w:space="0" w:color="auto"/>
            </w:tcBorders>
            <w:vAlign w:val="center"/>
            <w:hideMark/>
          </w:tcPr>
          <w:p w14:paraId="19891D91" w14:textId="77777777" w:rsidR="00036A54" w:rsidRPr="0028211B" w:rsidRDefault="00036A54" w:rsidP="00036A54">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Reikalaujama minimali reikšmė</w:t>
            </w:r>
          </w:p>
        </w:tc>
        <w:tc>
          <w:tcPr>
            <w:tcW w:w="1436" w:type="pct"/>
          </w:tcPr>
          <w:p w14:paraId="5775BE2E" w14:textId="77777777" w:rsidR="00036A54" w:rsidRPr="00D5450D" w:rsidRDefault="00036A54" w:rsidP="00036A54">
            <w:pPr>
              <w:spacing w:after="0"/>
              <w:jc w:val="both"/>
              <w:rPr>
                <w:rFonts w:ascii="Times New Roman" w:eastAsia="Times New Roman" w:hAnsi="Times New Roman" w:cs="Times New Roman"/>
                <w:b/>
                <w:bCs/>
                <w:szCs w:val="24"/>
              </w:rPr>
            </w:pPr>
            <w:r w:rsidRPr="00D5450D">
              <w:rPr>
                <w:rFonts w:ascii="Times New Roman" w:eastAsia="Times New Roman" w:hAnsi="Times New Roman" w:cs="Times New Roman"/>
                <w:b/>
                <w:bCs/>
                <w:szCs w:val="24"/>
              </w:rPr>
              <w:t>Tiekėjo siūloma</w:t>
            </w:r>
          </w:p>
          <w:p w14:paraId="1681042E" w14:textId="5B0DBFE7" w:rsidR="00036A54" w:rsidRPr="0028211B" w:rsidRDefault="00036A54" w:rsidP="00036A54">
            <w:pPr>
              <w:spacing w:after="0" w:line="240" w:lineRule="auto"/>
              <w:jc w:val="both"/>
              <w:rPr>
                <w:rFonts w:ascii="Times New Roman" w:eastAsia="Times New Roman" w:hAnsi="Times New Roman" w:cs="Times New Roman"/>
                <w:b/>
                <w:bCs/>
                <w:sz w:val="24"/>
                <w:szCs w:val="24"/>
                <w:lang w:eastAsia="en-US"/>
              </w:rPr>
            </w:pPr>
            <w:r w:rsidRPr="00D5450D">
              <w:rPr>
                <w:rFonts w:ascii="Times New Roman" w:eastAsia="Times New Roman" w:hAnsi="Times New Roman" w:cs="Times New Roman"/>
                <w:b/>
                <w:bCs/>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28211B" w14:paraId="25808F0E" w14:textId="6E8A061D" w:rsidTr="00C54FA2">
        <w:tc>
          <w:tcPr>
            <w:tcW w:w="343" w:type="pct"/>
            <w:tcBorders>
              <w:top w:val="single" w:sz="4" w:space="0" w:color="auto"/>
              <w:left w:val="single" w:sz="4" w:space="0" w:color="auto"/>
              <w:bottom w:val="single" w:sz="4" w:space="0" w:color="auto"/>
              <w:right w:val="single" w:sz="4" w:space="0" w:color="auto"/>
            </w:tcBorders>
            <w:vAlign w:val="center"/>
          </w:tcPr>
          <w:p w14:paraId="58BC946A"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1.</w:t>
            </w:r>
          </w:p>
        </w:tc>
        <w:tc>
          <w:tcPr>
            <w:tcW w:w="999" w:type="pct"/>
            <w:tcBorders>
              <w:top w:val="single" w:sz="4" w:space="0" w:color="auto"/>
              <w:left w:val="single" w:sz="4" w:space="0" w:color="auto"/>
              <w:bottom w:val="single" w:sz="4" w:space="0" w:color="auto"/>
              <w:right w:val="single" w:sz="4" w:space="0" w:color="auto"/>
            </w:tcBorders>
            <w:vAlign w:val="center"/>
          </w:tcPr>
          <w:p w14:paraId="55967E06"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Paskirtis</w:t>
            </w:r>
          </w:p>
        </w:tc>
        <w:tc>
          <w:tcPr>
            <w:tcW w:w="2222" w:type="pct"/>
            <w:tcBorders>
              <w:top w:val="single" w:sz="4" w:space="0" w:color="auto"/>
              <w:left w:val="single" w:sz="4" w:space="0" w:color="auto"/>
              <w:bottom w:val="single" w:sz="4" w:space="0" w:color="auto"/>
              <w:right w:val="single" w:sz="4" w:space="0" w:color="auto"/>
            </w:tcBorders>
            <w:vAlign w:val="center"/>
          </w:tcPr>
          <w:p w14:paraId="096D8C04"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Papildomos įrangos pervežimui ir trapų tvirtinimui.</w:t>
            </w:r>
          </w:p>
        </w:tc>
        <w:tc>
          <w:tcPr>
            <w:tcW w:w="1436" w:type="pct"/>
            <w:tcBorders>
              <w:top w:val="single" w:sz="4" w:space="0" w:color="auto"/>
              <w:left w:val="single" w:sz="4" w:space="0" w:color="auto"/>
              <w:bottom w:val="single" w:sz="4" w:space="0" w:color="auto"/>
              <w:right w:val="single" w:sz="4" w:space="0" w:color="auto"/>
            </w:tcBorders>
          </w:tcPr>
          <w:p w14:paraId="40198996"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30ADC0AB" w14:textId="2EC00D7E" w:rsidTr="00C54FA2">
        <w:tc>
          <w:tcPr>
            <w:tcW w:w="343" w:type="pct"/>
            <w:tcBorders>
              <w:top w:val="single" w:sz="4" w:space="0" w:color="auto"/>
              <w:left w:val="single" w:sz="4" w:space="0" w:color="auto"/>
              <w:bottom w:val="single" w:sz="4" w:space="0" w:color="auto"/>
              <w:right w:val="single" w:sz="4" w:space="0" w:color="auto"/>
            </w:tcBorders>
            <w:vAlign w:val="center"/>
          </w:tcPr>
          <w:p w14:paraId="4FFCD1EB"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2.</w:t>
            </w:r>
          </w:p>
        </w:tc>
        <w:tc>
          <w:tcPr>
            <w:tcW w:w="999" w:type="pct"/>
            <w:tcBorders>
              <w:top w:val="single" w:sz="4" w:space="0" w:color="auto"/>
              <w:left w:val="single" w:sz="4" w:space="0" w:color="auto"/>
              <w:bottom w:val="single" w:sz="4" w:space="0" w:color="auto"/>
              <w:right w:val="single" w:sz="4" w:space="0" w:color="auto"/>
            </w:tcBorders>
            <w:vAlign w:val="center"/>
          </w:tcPr>
          <w:p w14:paraId="310E094D"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Pagaminimo medžiaga</w:t>
            </w:r>
          </w:p>
        </w:tc>
        <w:tc>
          <w:tcPr>
            <w:tcW w:w="2222" w:type="pct"/>
            <w:tcBorders>
              <w:top w:val="single" w:sz="4" w:space="0" w:color="auto"/>
              <w:left w:val="single" w:sz="4" w:space="0" w:color="auto"/>
              <w:bottom w:val="single" w:sz="4" w:space="0" w:color="auto"/>
              <w:right w:val="single" w:sz="4" w:space="0" w:color="auto"/>
            </w:tcBorders>
            <w:vAlign w:val="center"/>
          </w:tcPr>
          <w:p w14:paraId="02879C27"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Calibri" w:hAnsi="Times New Roman" w:cs="Times New Roman"/>
                <w:sz w:val="24"/>
                <w:szCs w:val="24"/>
                <w:lang w:eastAsia="en-US"/>
              </w:rPr>
              <w:t>Lengvojo lydinio ar lygiavertės tvirtumo medžiagos.</w:t>
            </w:r>
          </w:p>
        </w:tc>
        <w:tc>
          <w:tcPr>
            <w:tcW w:w="1436" w:type="pct"/>
            <w:tcBorders>
              <w:top w:val="single" w:sz="4" w:space="0" w:color="auto"/>
              <w:left w:val="single" w:sz="4" w:space="0" w:color="auto"/>
              <w:bottom w:val="single" w:sz="4" w:space="0" w:color="auto"/>
              <w:right w:val="single" w:sz="4" w:space="0" w:color="auto"/>
            </w:tcBorders>
          </w:tcPr>
          <w:p w14:paraId="18D277FD" w14:textId="77777777" w:rsidR="00036A54" w:rsidRPr="0028211B" w:rsidRDefault="00036A54" w:rsidP="00036A54">
            <w:pPr>
              <w:spacing w:after="0" w:line="240" w:lineRule="auto"/>
              <w:rPr>
                <w:rFonts w:ascii="Times New Roman" w:eastAsia="Calibri" w:hAnsi="Times New Roman" w:cs="Times New Roman"/>
                <w:sz w:val="24"/>
                <w:szCs w:val="24"/>
                <w:lang w:eastAsia="en-US"/>
              </w:rPr>
            </w:pPr>
          </w:p>
        </w:tc>
      </w:tr>
      <w:tr w:rsidR="00036A54" w:rsidRPr="0028211B" w14:paraId="1969F7AF" w14:textId="5D51D6E3" w:rsidTr="00C54FA2">
        <w:tc>
          <w:tcPr>
            <w:tcW w:w="343" w:type="pct"/>
            <w:tcBorders>
              <w:top w:val="single" w:sz="4" w:space="0" w:color="auto"/>
              <w:left w:val="single" w:sz="4" w:space="0" w:color="auto"/>
              <w:bottom w:val="single" w:sz="4" w:space="0" w:color="auto"/>
              <w:right w:val="single" w:sz="4" w:space="0" w:color="auto"/>
            </w:tcBorders>
            <w:vAlign w:val="center"/>
          </w:tcPr>
          <w:p w14:paraId="14C52C67"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3.</w:t>
            </w:r>
          </w:p>
        </w:tc>
        <w:tc>
          <w:tcPr>
            <w:tcW w:w="999" w:type="pct"/>
            <w:tcBorders>
              <w:top w:val="single" w:sz="4" w:space="0" w:color="auto"/>
              <w:left w:val="single" w:sz="4" w:space="0" w:color="auto"/>
              <w:bottom w:val="single" w:sz="4" w:space="0" w:color="auto"/>
              <w:right w:val="single" w:sz="4" w:space="0" w:color="auto"/>
            </w:tcBorders>
            <w:vAlign w:val="center"/>
          </w:tcPr>
          <w:p w14:paraId="6B451B72"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Išmatavimai</w:t>
            </w:r>
          </w:p>
        </w:tc>
        <w:tc>
          <w:tcPr>
            <w:tcW w:w="2222" w:type="pct"/>
            <w:tcBorders>
              <w:top w:val="single" w:sz="4" w:space="0" w:color="auto"/>
              <w:left w:val="single" w:sz="4" w:space="0" w:color="auto"/>
              <w:bottom w:val="single" w:sz="4" w:space="0" w:color="auto"/>
              <w:right w:val="single" w:sz="4" w:space="0" w:color="auto"/>
            </w:tcBorders>
            <w:vAlign w:val="center"/>
          </w:tcPr>
          <w:p w14:paraId="553ACED0" w14:textId="5A452051"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Plotis ne mažiau kaip 1120 mm</w:t>
            </w:r>
            <w:r w:rsidR="009B1909">
              <w:rPr>
                <w:rFonts w:ascii="Times New Roman" w:eastAsia="Times New Roman" w:hAnsi="Times New Roman" w:cs="Times New Roman"/>
                <w:sz w:val="24"/>
                <w:szCs w:val="24"/>
                <w:lang w:eastAsia="en-US"/>
              </w:rPr>
              <w:t>. ne daugiau 1140 mm.</w:t>
            </w:r>
          </w:p>
          <w:p w14:paraId="4C1CD8B4" w14:textId="5F1B574C"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Ilgis ne mažiau kaip1250 mm.</w:t>
            </w:r>
            <w:r w:rsidR="009B1909">
              <w:rPr>
                <w:rFonts w:ascii="Times New Roman" w:eastAsia="Times New Roman" w:hAnsi="Times New Roman" w:cs="Times New Roman"/>
                <w:sz w:val="24"/>
                <w:szCs w:val="24"/>
                <w:lang w:eastAsia="en-US"/>
              </w:rPr>
              <w:t xml:space="preserve"> ne daugiau 1350 mm.</w:t>
            </w:r>
          </w:p>
        </w:tc>
        <w:tc>
          <w:tcPr>
            <w:tcW w:w="1436" w:type="pct"/>
            <w:tcBorders>
              <w:top w:val="single" w:sz="4" w:space="0" w:color="auto"/>
              <w:left w:val="single" w:sz="4" w:space="0" w:color="auto"/>
              <w:bottom w:val="single" w:sz="4" w:space="0" w:color="auto"/>
              <w:right w:val="single" w:sz="4" w:space="0" w:color="auto"/>
            </w:tcBorders>
          </w:tcPr>
          <w:p w14:paraId="27ADA23A"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062973D8" w14:textId="4B3543CA" w:rsidTr="00C54FA2">
        <w:tc>
          <w:tcPr>
            <w:tcW w:w="343" w:type="pct"/>
            <w:tcBorders>
              <w:top w:val="single" w:sz="4" w:space="0" w:color="auto"/>
              <w:left w:val="single" w:sz="4" w:space="0" w:color="auto"/>
              <w:bottom w:val="single" w:sz="4" w:space="0" w:color="auto"/>
              <w:right w:val="single" w:sz="4" w:space="0" w:color="auto"/>
            </w:tcBorders>
            <w:vAlign w:val="center"/>
          </w:tcPr>
          <w:p w14:paraId="3FB2BEA0" w14:textId="67BF56A3"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999" w:type="pct"/>
            <w:tcBorders>
              <w:top w:val="single" w:sz="4" w:space="0" w:color="auto"/>
              <w:left w:val="single" w:sz="4" w:space="0" w:color="auto"/>
              <w:bottom w:val="single" w:sz="4" w:space="0" w:color="auto"/>
              <w:right w:val="single" w:sz="4" w:space="0" w:color="auto"/>
            </w:tcBorders>
            <w:vAlign w:val="center"/>
          </w:tcPr>
          <w:p w14:paraId="4747E534" w14:textId="34E5D015"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Tvirtinimas</w:t>
            </w:r>
          </w:p>
        </w:tc>
        <w:tc>
          <w:tcPr>
            <w:tcW w:w="2222" w:type="pct"/>
            <w:tcBorders>
              <w:top w:val="single" w:sz="4" w:space="0" w:color="auto"/>
              <w:left w:val="single" w:sz="4" w:space="0" w:color="auto"/>
              <w:bottom w:val="single" w:sz="4" w:space="0" w:color="auto"/>
              <w:right w:val="single" w:sz="4" w:space="0" w:color="auto"/>
            </w:tcBorders>
            <w:vAlign w:val="center"/>
          </w:tcPr>
          <w:p w14:paraId="2C30D701" w14:textId="76B913E4"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Ant kabinos stogo</w:t>
            </w:r>
          </w:p>
        </w:tc>
        <w:tc>
          <w:tcPr>
            <w:tcW w:w="1436" w:type="pct"/>
            <w:tcBorders>
              <w:top w:val="single" w:sz="4" w:space="0" w:color="auto"/>
              <w:left w:val="single" w:sz="4" w:space="0" w:color="auto"/>
              <w:bottom w:val="single" w:sz="4" w:space="0" w:color="auto"/>
              <w:right w:val="single" w:sz="4" w:space="0" w:color="auto"/>
            </w:tcBorders>
          </w:tcPr>
          <w:p w14:paraId="5576897A" w14:textId="77777777" w:rsidR="00036A54"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5269CC41" w14:textId="3F84F924" w:rsidTr="00C54FA2">
        <w:tc>
          <w:tcPr>
            <w:tcW w:w="343" w:type="pct"/>
            <w:tcBorders>
              <w:top w:val="single" w:sz="4" w:space="0" w:color="auto"/>
              <w:left w:val="single" w:sz="4" w:space="0" w:color="auto"/>
              <w:bottom w:val="single" w:sz="4" w:space="0" w:color="auto"/>
              <w:right w:val="single" w:sz="4" w:space="0" w:color="auto"/>
            </w:tcBorders>
            <w:vAlign w:val="center"/>
          </w:tcPr>
          <w:p w14:paraId="2CCA08A3" w14:textId="53CB9F65"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999" w:type="pct"/>
            <w:tcBorders>
              <w:top w:val="single" w:sz="4" w:space="0" w:color="auto"/>
              <w:left w:val="single" w:sz="4" w:space="0" w:color="auto"/>
              <w:bottom w:val="single" w:sz="4" w:space="0" w:color="auto"/>
              <w:right w:val="single" w:sz="4" w:space="0" w:color="auto"/>
            </w:tcBorders>
            <w:vAlign w:val="center"/>
          </w:tcPr>
          <w:p w14:paraId="5DBA137B" w14:textId="212AEF52"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Tipas</w:t>
            </w:r>
          </w:p>
        </w:tc>
        <w:tc>
          <w:tcPr>
            <w:tcW w:w="2222" w:type="pct"/>
            <w:tcBorders>
              <w:top w:val="single" w:sz="4" w:space="0" w:color="auto"/>
              <w:left w:val="single" w:sz="4" w:space="0" w:color="auto"/>
              <w:bottom w:val="single" w:sz="4" w:space="0" w:color="auto"/>
              <w:right w:val="single" w:sz="4" w:space="0" w:color="auto"/>
            </w:tcBorders>
            <w:vAlign w:val="center"/>
          </w:tcPr>
          <w:p w14:paraId="468A2D5A" w14:textId="3324AA5D"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Grotų/lankų plokštuma</w:t>
            </w:r>
          </w:p>
        </w:tc>
        <w:tc>
          <w:tcPr>
            <w:tcW w:w="1436" w:type="pct"/>
            <w:tcBorders>
              <w:top w:val="single" w:sz="4" w:space="0" w:color="auto"/>
              <w:left w:val="single" w:sz="4" w:space="0" w:color="auto"/>
              <w:bottom w:val="single" w:sz="4" w:space="0" w:color="auto"/>
              <w:right w:val="single" w:sz="4" w:space="0" w:color="auto"/>
            </w:tcBorders>
          </w:tcPr>
          <w:p w14:paraId="6B56C287" w14:textId="77777777" w:rsidR="00036A54" w:rsidRDefault="00036A54" w:rsidP="00036A54">
            <w:pPr>
              <w:spacing w:after="0" w:line="240" w:lineRule="auto"/>
              <w:rPr>
                <w:rFonts w:ascii="Times New Roman" w:eastAsia="Times New Roman" w:hAnsi="Times New Roman" w:cs="Times New Roman"/>
                <w:sz w:val="24"/>
                <w:szCs w:val="24"/>
                <w:lang w:eastAsia="en-US"/>
              </w:rPr>
            </w:pPr>
          </w:p>
        </w:tc>
      </w:tr>
    </w:tbl>
    <w:p w14:paraId="114FB551" w14:textId="77777777"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p>
    <w:p w14:paraId="32BA6EBC" w14:textId="39EB9581" w:rsidR="0028211B" w:rsidRDefault="0028211B" w:rsidP="0028211B">
      <w:pPr>
        <w:spacing w:after="0" w:line="240" w:lineRule="auto"/>
        <w:ind w:firstLine="993"/>
        <w:jc w:val="center"/>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__________________</w:t>
      </w:r>
    </w:p>
    <w:p w14:paraId="15744A6E" w14:textId="77777777" w:rsidR="0028211B" w:rsidRDefault="0028211B" w:rsidP="005B6776">
      <w:pPr>
        <w:spacing w:after="0" w:line="240" w:lineRule="auto"/>
        <w:ind w:firstLine="993"/>
        <w:jc w:val="both"/>
        <w:rPr>
          <w:rFonts w:ascii="Times New Roman" w:eastAsia="Calibri" w:hAnsi="Times New Roman" w:cs="Times New Roman"/>
          <w:sz w:val="24"/>
          <w:szCs w:val="24"/>
          <w:lang w:eastAsia="en-US"/>
        </w:rPr>
      </w:pPr>
    </w:p>
    <w:sectPr w:rsidR="0028211B" w:rsidSect="00F7194A">
      <w:headerReference w:type="default" r:id="rId11"/>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0561" w14:textId="77777777" w:rsidR="00A755B2" w:rsidRDefault="00A755B2" w:rsidP="001759DC">
      <w:pPr>
        <w:spacing w:after="0" w:line="240" w:lineRule="auto"/>
      </w:pPr>
      <w:r>
        <w:separator/>
      </w:r>
    </w:p>
  </w:endnote>
  <w:endnote w:type="continuationSeparator" w:id="0">
    <w:p w14:paraId="1C8F8857" w14:textId="77777777" w:rsidR="00A755B2" w:rsidRDefault="00A755B2" w:rsidP="00175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3BF5A" w14:textId="77777777" w:rsidR="00A755B2" w:rsidRDefault="00A755B2" w:rsidP="001759DC">
      <w:pPr>
        <w:spacing w:after="0" w:line="240" w:lineRule="auto"/>
      </w:pPr>
      <w:r>
        <w:separator/>
      </w:r>
    </w:p>
  </w:footnote>
  <w:footnote w:type="continuationSeparator" w:id="0">
    <w:p w14:paraId="4773A448" w14:textId="77777777" w:rsidR="00A755B2" w:rsidRDefault="00A755B2" w:rsidP="00175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977350"/>
      <w:docPartObj>
        <w:docPartGallery w:val="Page Numbers (Top of Page)"/>
        <w:docPartUnique/>
      </w:docPartObj>
    </w:sdtPr>
    <w:sdtContent>
      <w:p w14:paraId="486F1217" w14:textId="545B30E0" w:rsidR="001759DC" w:rsidRDefault="001759DC">
        <w:pPr>
          <w:pStyle w:val="Antrats"/>
          <w:jc w:val="center"/>
        </w:pPr>
        <w:r w:rsidRPr="001759DC">
          <w:rPr>
            <w:rFonts w:ascii="Times New Roman" w:hAnsi="Times New Roman" w:cs="Times New Roman"/>
            <w:sz w:val="22"/>
            <w:szCs w:val="22"/>
          </w:rPr>
          <w:fldChar w:fldCharType="begin"/>
        </w:r>
        <w:r w:rsidRPr="001759DC">
          <w:rPr>
            <w:rFonts w:ascii="Times New Roman" w:hAnsi="Times New Roman" w:cs="Times New Roman"/>
            <w:sz w:val="22"/>
            <w:szCs w:val="22"/>
          </w:rPr>
          <w:instrText>PAGE   \* MERGEFORMAT</w:instrText>
        </w:r>
        <w:r w:rsidRPr="001759DC">
          <w:rPr>
            <w:rFonts w:ascii="Times New Roman" w:hAnsi="Times New Roman" w:cs="Times New Roman"/>
            <w:sz w:val="22"/>
            <w:szCs w:val="22"/>
          </w:rPr>
          <w:fldChar w:fldCharType="separate"/>
        </w:r>
        <w:r w:rsidRPr="001759DC">
          <w:rPr>
            <w:rFonts w:ascii="Times New Roman" w:hAnsi="Times New Roman" w:cs="Times New Roman"/>
            <w:sz w:val="22"/>
            <w:szCs w:val="22"/>
          </w:rPr>
          <w:t>2</w:t>
        </w:r>
        <w:r w:rsidRPr="001759DC">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2312" w:hanging="360"/>
      </w:pPr>
      <w:rPr>
        <w:color w:val="auto"/>
      </w:rPr>
    </w:lvl>
    <w:lvl w:ilvl="1" w:tplc="04270019" w:tentative="1">
      <w:start w:val="1"/>
      <w:numFmt w:val="lowerLetter"/>
      <w:lvlText w:val="%2."/>
      <w:lvlJc w:val="left"/>
      <w:pPr>
        <w:ind w:left="3032" w:hanging="360"/>
      </w:pPr>
    </w:lvl>
    <w:lvl w:ilvl="2" w:tplc="0427001B" w:tentative="1">
      <w:start w:val="1"/>
      <w:numFmt w:val="lowerRoman"/>
      <w:lvlText w:val="%3."/>
      <w:lvlJc w:val="right"/>
      <w:pPr>
        <w:ind w:left="3752" w:hanging="180"/>
      </w:pPr>
    </w:lvl>
    <w:lvl w:ilvl="3" w:tplc="0427000F" w:tentative="1">
      <w:start w:val="1"/>
      <w:numFmt w:val="decimal"/>
      <w:lvlText w:val="%4."/>
      <w:lvlJc w:val="left"/>
      <w:pPr>
        <w:ind w:left="4472" w:hanging="360"/>
      </w:pPr>
    </w:lvl>
    <w:lvl w:ilvl="4" w:tplc="04270019" w:tentative="1">
      <w:start w:val="1"/>
      <w:numFmt w:val="lowerLetter"/>
      <w:lvlText w:val="%5."/>
      <w:lvlJc w:val="left"/>
      <w:pPr>
        <w:ind w:left="5192" w:hanging="360"/>
      </w:pPr>
    </w:lvl>
    <w:lvl w:ilvl="5" w:tplc="0427001B" w:tentative="1">
      <w:start w:val="1"/>
      <w:numFmt w:val="lowerRoman"/>
      <w:lvlText w:val="%6."/>
      <w:lvlJc w:val="right"/>
      <w:pPr>
        <w:ind w:left="5912" w:hanging="180"/>
      </w:pPr>
    </w:lvl>
    <w:lvl w:ilvl="6" w:tplc="0427000F" w:tentative="1">
      <w:start w:val="1"/>
      <w:numFmt w:val="decimal"/>
      <w:lvlText w:val="%7."/>
      <w:lvlJc w:val="left"/>
      <w:pPr>
        <w:ind w:left="6632" w:hanging="360"/>
      </w:pPr>
    </w:lvl>
    <w:lvl w:ilvl="7" w:tplc="04270019" w:tentative="1">
      <w:start w:val="1"/>
      <w:numFmt w:val="lowerLetter"/>
      <w:lvlText w:val="%8."/>
      <w:lvlJc w:val="left"/>
      <w:pPr>
        <w:ind w:left="7352" w:hanging="360"/>
      </w:pPr>
    </w:lvl>
    <w:lvl w:ilvl="8" w:tplc="0427001B" w:tentative="1">
      <w:start w:val="1"/>
      <w:numFmt w:val="lowerRoman"/>
      <w:lvlText w:val="%9."/>
      <w:lvlJc w:val="right"/>
      <w:pPr>
        <w:ind w:left="80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F400DD"/>
    <w:multiLevelType w:val="hybridMultilevel"/>
    <w:tmpl w:val="2B76963A"/>
    <w:lvl w:ilvl="0" w:tplc="FB54881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B746818"/>
    <w:multiLevelType w:val="hybridMultilevel"/>
    <w:tmpl w:val="72EA134C"/>
    <w:lvl w:ilvl="0" w:tplc="0427000F">
      <w:start w:val="1"/>
      <w:numFmt w:val="decimal"/>
      <w:lvlText w:val="%1."/>
      <w:lvlJc w:val="left"/>
      <w:pPr>
        <w:ind w:left="13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0"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FD3DB7"/>
    <w:multiLevelType w:val="hybridMultilevel"/>
    <w:tmpl w:val="FEDE13A4"/>
    <w:lvl w:ilvl="0" w:tplc="AC4ECEF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350E9"/>
    <w:multiLevelType w:val="hybridMultilevel"/>
    <w:tmpl w:val="6BBCA5E0"/>
    <w:lvl w:ilvl="0" w:tplc="7C461770">
      <w:start w:val="1"/>
      <w:numFmt w:val="decimal"/>
      <w:lvlText w:val="%1."/>
      <w:lvlJc w:val="left"/>
      <w:pPr>
        <w:ind w:left="1946" w:hanging="109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12DC"/>
    <w:multiLevelType w:val="multilevel"/>
    <w:tmpl w:val="93B63C22"/>
    <w:lvl w:ilvl="0">
      <w:start w:val="1"/>
      <w:numFmt w:val="decimal"/>
      <w:lvlText w:val="%1."/>
      <w:lvlJc w:val="left"/>
      <w:pPr>
        <w:ind w:left="1976" w:hanging="1125"/>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7"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18" w15:restartNumberingAfterBreak="0">
    <w:nsid w:val="38E14B17"/>
    <w:multiLevelType w:val="hybridMultilevel"/>
    <w:tmpl w:val="46DE2BE2"/>
    <w:lvl w:ilvl="0" w:tplc="E5360AF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EA766C"/>
    <w:multiLevelType w:val="hybridMultilevel"/>
    <w:tmpl w:val="CE0AEC34"/>
    <w:lvl w:ilvl="0" w:tplc="660C6AAC">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6213215"/>
    <w:multiLevelType w:val="hybridMultilevel"/>
    <w:tmpl w:val="A9DAAB0E"/>
    <w:lvl w:ilvl="0" w:tplc="2252E87E">
      <w:start w:val="1"/>
      <w:numFmt w:val="decimal"/>
      <w:lvlText w:val="%1."/>
      <w:lvlJc w:val="left"/>
      <w:pPr>
        <w:ind w:left="2260" w:hanging="112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2"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2BA7B0C"/>
    <w:multiLevelType w:val="multilevel"/>
    <w:tmpl w:val="FEAE1DF4"/>
    <w:lvl w:ilvl="0">
      <w:start w:val="1"/>
      <w:numFmt w:val="decimal"/>
      <w:suff w:val="space"/>
      <w:lvlText w:val="%1."/>
      <w:lvlJc w:val="left"/>
      <w:pPr>
        <w:ind w:left="644" w:hanging="360"/>
      </w:pPr>
      <w:rPr>
        <w:rFonts w:hint="default"/>
        <w:b w:val="0"/>
        <w:color w:val="auto"/>
        <w:sz w:val="24"/>
        <w:szCs w:val="24"/>
      </w:rPr>
    </w:lvl>
    <w:lvl w:ilvl="1">
      <w:start w:val="1"/>
      <w:numFmt w:val="decimal"/>
      <w:suff w:val="space"/>
      <w:lvlText w:val="%1.%2."/>
      <w:lvlJc w:val="left"/>
      <w:pPr>
        <w:ind w:left="2212" w:hanging="432"/>
      </w:pPr>
      <w:rPr>
        <w:rFonts w:hint="default"/>
        <w:b w:val="0"/>
        <w:color w:val="auto"/>
      </w:rPr>
    </w:lvl>
    <w:lvl w:ilvl="2">
      <w:start w:val="1"/>
      <w:numFmt w:val="decimal"/>
      <w:lvlText w:val="%1.%2.%3."/>
      <w:lvlJc w:val="left"/>
      <w:pPr>
        <w:ind w:left="2644" w:hanging="504"/>
      </w:pPr>
      <w:rPr>
        <w:rFonts w:hint="default"/>
      </w:rPr>
    </w:lvl>
    <w:lvl w:ilvl="3">
      <w:start w:val="1"/>
      <w:numFmt w:val="decimal"/>
      <w:lvlText w:val="%1.%2.%3.%4."/>
      <w:lvlJc w:val="left"/>
      <w:pPr>
        <w:ind w:left="3148" w:hanging="648"/>
      </w:pPr>
      <w:rPr>
        <w:rFonts w:hint="default"/>
      </w:rPr>
    </w:lvl>
    <w:lvl w:ilvl="4">
      <w:start w:val="1"/>
      <w:numFmt w:val="decimal"/>
      <w:lvlText w:val="%1.%2.%3.%4.%5."/>
      <w:lvlJc w:val="left"/>
      <w:pPr>
        <w:ind w:left="3652" w:hanging="792"/>
      </w:pPr>
      <w:rPr>
        <w:rFonts w:hint="default"/>
      </w:rPr>
    </w:lvl>
    <w:lvl w:ilvl="5">
      <w:start w:val="1"/>
      <w:numFmt w:val="decimal"/>
      <w:lvlText w:val="%1.%2.%3.%4.%5.%6."/>
      <w:lvlJc w:val="left"/>
      <w:pPr>
        <w:ind w:left="4156" w:hanging="936"/>
      </w:pPr>
      <w:rPr>
        <w:rFonts w:hint="default"/>
      </w:rPr>
    </w:lvl>
    <w:lvl w:ilvl="6">
      <w:start w:val="1"/>
      <w:numFmt w:val="decimal"/>
      <w:lvlText w:val="%1.%2.%3.%4.%5.%6.%7."/>
      <w:lvlJc w:val="left"/>
      <w:pPr>
        <w:ind w:left="4660" w:hanging="1080"/>
      </w:pPr>
      <w:rPr>
        <w:rFonts w:hint="default"/>
      </w:rPr>
    </w:lvl>
    <w:lvl w:ilvl="7">
      <w:start w:val="1"/>
      <w:numFmt w:val="decimal"/>
      <w:lvlText w:val="%1.%2.%3.%4.%5.%6.%7.%8."/>
      <w:lvlJc w:val="left"/>
      <w:pPr>
        <w:ind w:left="5164" w:hanging="1224"/>
      </w:pPr>
      <w:rPr>
        <w:rFonts w:hint="default"/>
      </w:rPr>
    </w:lvl>
    <w:lvl w:ilvl="8">
      <w:start w:val="1"/>
      <w:numFmt w:val="decimal"/>
      <w:lvlText w:val="%1.%2.%3.%4.%5.%6.%7.%8.%9."/>
      <w:lvlJc w:val="left"/>
      <w:pPr>
        <w:ind w:left="5740" w:hanging="1440"/>
      </w:pPr>
      <w:rPr>
        <w:rFonts w:hint="default"/>
      </w:rPr>
    </w:lvl>
  </w:abstractNum>
  <w:abstractNum w:abstractNumId="27" w15:restartNumberingAfterBreak="0">
    <w:nsid w:val="53A10774"/>
    <w:multiLevelType w:val="hybridMultilevel"/>
    <w:tmpl w:val="0B202FBE"/>
    <w:lvl w:ilvl="0" w:tplc="C4C68266">
      <w:start w:val="1"/>
      <w:numFmt w:val="upperRoman"/>
      <w:lvlText w:val="%1."/>
      <w:lvlJc w:val="left"/>
      <w:pPr>
        <w:ind w:left="360" w:hanging="720"/>
      </w:pPr>
      <w:rPr>
        <w:rFonts w:hint="default"/>
      </w:r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53DCA"/>
    <w:multiLevelType w:val="hybridMultilevel"/>
    <w:tmpl w:val="7E087416"/>
    <w:lvl w:ilvl="0" w:tplc="83BC329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A42BD"/>
    <w:multiLevelType w:val="multilevel"/>
    <w:tmpl w:val="418E7524"/>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AD33F91"/>
    <w:multiLevelType w:val="hybridMultilevel"/>
    <w:tmpl w:val="555AE856"/>
    <w:lvl w:ilvl="0" w:tplc="3E00D6C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A00F40"/>
    <w:multiLevelType w:val="hybridMultilevel"/>
    <w:tmpl w:val="81B6A61C"/>
    <w:lvl w:ilvl="0" w:tplc="8F2051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4414467">
    <w:abstractNumId w:val="11"/>
  </w:num>
  <w:num w:numId="2" w16cid:durableId="98109953">
    <w:abstractNumId w:val="4"/>
  </w:num>
  <w:num w:numId="3" w16cid:durableId="2040617781">
    <w:abstractNumId w:val="30"/>
  </w:num>
  <w:num w:numId="4" w16cid:durableId="1396200320">
    <w:abstractNumId w:val="35"/>
  </w:num>
  <w:num w:numId="5" w16cid:durableId="182599921">
    <w:abstractNumId w:val="28"/>
  </w:num>
  <w:num w:numId="6" w16cid:durableId="344553515">
    <w:abstractNumId w:val="43"/>
  </w:num>
  <w:num w:numId="7" w16cid:durableId="1734816376">
    <w:abstractNumId w:val="2"/>
  </w:num>
  <w:num w:numId="8" w16cid:durableId="1689871745">
    <w:abstractNumId w:val="41"/>
  </w:num>
  <w:num w:numId="9" w16cid:durableId="1156871966">
    <w:abstractNumId w:val="25"/>
  </w:num>
  <w:num w:numId="10" w16cid:durableId="340275617">
    <w:abstractNumId w:val="39"/>
  </w:num>
  <w:num w:numId="11" w16cid:durableId="495221819">
    <w:abstractNumId w:val="10"/>
  </w:num>
  <w:num w:numId="12" w16cid:durableId="1205561497">
    <w:abstractNumId w:val="16"/>
  </w:num>
  <w:num w:numId="13" w16cid:durableId="115107333">
    <w:abstractNumId w:val="21"/>
  </w:num>
  <w:num w:numId="14" w16cid:durableId="129397085">
    <w:abstractNumId w:val="9"/>
  </w:num>
  <w:num w:numId="15" w16cid:durableId="1555041049">
    <w:abstractNumId w:val="14"/>
  </w:num>
  <w:num w:numId="16" w16cid:durableId="1637182150">
    <w:abstractNumId w:val="34"/>
  </w:num>
  <w:num w:numId="17" w16cid:durableId="102579934">
    <w:abstractNumId w:val="29"/>
  </w:num>
  <w:num w:numId="18" w16cid:durableId="423494531">
    <w:abstractNumId w:val="40"/>
  </w:num>
  <w:num w:numId="19" w16cid:durableId="1613980050">
    <w:abstractNumId w:val="24"/>
  </w:num>
  <w:num w:numId="20" w16cid:durableId="1565144373">
    <w:abstractNumId w:val="32"/>
  </w:num>
  <w:num w:numId="21" w16cid:durableId="2144763259">
    <w:abstractNumId w:val="37"/>
  </w:num>
  <w:num w:numId="22" w16cid:durableId="1036735989">
    <w:abstractNumId w:val="1"/>
  </w:num>
  <w:num w:numId="23" w16cid:durableId="1755080795">
    <w:abstractNumId w:val="44"/>
  </w:num>
  <w:num w:numId="24" w16cid:durableId="870802226">
    <w:abstractNumId w:val="0"/>
  </w:num>
  <w:num w:numId="25" w16cid:durableId="1275794065">
    <w:abstractNumId w:val="42"/>
  </w:num>
  <w:num w:numId="26" w16cid:durableId="92897107">
    <w:abstractNumId w:val="36"/>
  </w:num>
  <w:num w:numId="27" w16cid:durableId="1458328212">
    <w:abstractNumId w:val="17"/>
  </w:num>
  <w:num w:numId="28" w16cid:durableId="1096167653">
    <w:abstractNumId w:val="23"/>
  </w:num>
  <w:num w:numId="29" w16cid:durableId="2118792299">
    <w:abstractNumId w:val="7"/>
  </w:num>
  <w:num w:numId="30" w16cid:durableId="770929916">
    <w:abstractNumId w:val="15"/>
  </w:num>
  <w:num w:numId="31" w16cid:durableId="1027565519">
    <w:abstractNumId w:val="13"/>
  </w:num>
  <w:num w:numId="32" w16cid:durableId="1141580275">
    <w:abstractNumId w:val="6"/>
  </w:num>
  <w:num w:numId="33" w16cid:durableId="503515464">
    <w:abstractNumId w:val="3"/>
  </w:num>
  <w:num w:numId="34" w16cid:durableId="1131510190">
    <w:abstractNumId w:val="27"/>
  </w:num>
  <w:num w:numId="35" w16cid:durableId="1526168746">
    <w:abstractNumId w:val="12"/>
  </w:num>
  <w:num w:numId="36" w16cid:durableId="1561288639">
    <w:abstractNumId w:val="19"/>
  </w:num>
  <w:num w:numId="37" w16cid:durableId="1851946438">
    <w:abstractNumId w:val="38"/>
  </w:num>
  <w:num w:numId="38" w16cid:durableId="1932546355">
    <w:abstractNumId w:val="33"/>
  </w:num>
  <w:num w:numId="39" w16cid:durableId="1296519051">
    <w:abstractNumId w:val="46"/>
  </w:num>
  <w:num w:numId="40" w16cid:durableId="1538276348">
    <w:abstractNumId w:val="20"/>
  </w:num>
  <w:num w:numId="41" w16cid:durableId="1626157847">
    <w:abstractNumId w:val="8"/>
  </w:num>
  <w:num w:numId="42" w16cid:durableId="857891458">
    <w:abstractNumId w:val="18"/>
  </w:num>
  <w:num w:numId="43" w16cid:durableId="1858421260">
    <w:abstractNumId w:val="26"/>
  </w:num>
  <w:num w:numId="44" w16cid:durableId="410810166">
    <w:abstractNumId w:val="45"/>
  </w:num>
  <w:num w:numId="45" w16cid:durableId="505286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7252987">
    <w:abstractNumId w:val="31"/>
  </w:num>
  <w:num w:numId="47" w16cid:durableId="554506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6B"/>
    <w:rsid w:val="0000247B"/>
    <w:rsid w:val="000028D7"/>
    <w:rsid w:val="00035C58"/>
    <w:rsid w:val="00036A54"/>
    <w:rsid w:val="00060546"/>
    <w:rsid w:val="000A1B17"/>
    <w:rsid w:val="000C4B58"/>
    <w:rsid w:val="000E2477"/>
    <w:rsid w:val="000E396E"/>
    <w:rsid w:val="00114204"/>
    <w:rsid w:val="00115C4B"/>
    <w:rsid w:val="001224E6"/>
    <w:rsid w:val="00126D6B"/>
    <w:rsid w:val="0014239E"/>
    <w:rsid w:val="00172B18"/>
    <w:rsid w:val="001759DC"/>
    <w:rsid w:val="00176075"/>
    <w:rsid w:val="00186591"/>
    <w:rsid w:val="00197EB3"/>
    <w:rsid w:val="001C4B98"/>
    <w:rsid w:val="001C7CDC"/>
    <w:rsid w:val="001D4832"/>
    <w:rsid w:val="001E2B59"/>
    <w:rsid w:val="001E61CD"/>
    <w:rsid w:val="001E7FDA"/>
    <w:rsid w:val="001F1C89"/>
    <w:rsid w:val="0022160D"/>
    <w:rsid w:val="00244D22"/>
    <w:rsid w:val="0027059E"/>
    <w:rsid w:val="0028211B"/>
    <w:rsid w:val="00290827"/>
    <w:rsid w:val="002951E6"/>
    <w:rsid w:val="002A03E1"/>
    <w:rsid w:val="002C4EB7"/>
    <w:rsid w:val="002D44E2"/>
    <w:rsid w:val="002E7BF9"/>
    <w:rsid w:val="003030A8"/>
    <w:rsid w:val="003401E7"/>
    <w:rsid w:val="0036068A"/>
    <w:rsid w:val="00360D95"/>
    <w:rsid w:val="00391643"/>
    <w:rsid w:val="003917E6"/>
    <w:rsid w:val="0039443C"/>
    <w:rsid w:val="00404481"/>
    <w:rsid w:val="00406B6B"/>
    <w:rsid w:val="00415A8C"/>
    <w:rsid w:val="00431A17"/>
    <w:rsid w:val="004326C5"/>
    <w:rsid w:val="0043314C"/>
    <w:rsid w:val="004732A2"/>
    <w:rsid w:val="00477F10"/>
    <w:rsid w:val="004D6C3D"/>
    <w:rsid w:val="004E29D1"/>
    <w:rsid w:val="00505951"/>
    <w:rsid w:val="0052056E"/>
    <w:rsid w:val="005367DB"/>
    <w:rsid w:val="0054414E"/>
    <w:rsid w:val="00552C9C"/>
    <w:rsid w:val="0058169C"/>
    <w:rsid w:val="005904C8"/>
    <w:rsid w:val="005A509C"/>
    <w:rsid w:val="005A748B"/>
    <w:rsid w:val="005B10DE"/>
    <w:rsid w:val="005B6776"/>
    <w:rsid w:val="005F75E5"/>
    <w:rsid w:val="00626E05"/>
    <w:rsid w:val="0063686A"/>
    <w:rsid w:val="00643C0A"/>
    <w:rsid w:val="006479F5"/>
    <w:rsid w:val="006B3B97"/>
    <w:rsid w:val="006B4828"/>
    <w:rsid w:val="006B4E30"/>
    <w:rsid w:val="006C4F4C"/>
    <w:rsid w:val="007018BE"/>
    <w:rsid w:val="00704CB3"/>
    <w:rsid w:val="007063A8"/>
    <w:rsid w:val="0073279E"/>
    <w:rsid w:val="0073412A"/>
    <w:rsid w:val="00734846"/>
    <w:rsid w:val="007426F6"/>
    <w:rsid w:val="007437A6"/>
    <w:rsid w:val="00765136"/>
    <w:rsid w:val="00793D03"/>
    <w:rsid w:val="007A3E2C"/>
    <w:rsid w:val="00801BDE"/>
    <w:rsid w:val="00812FFC"/>
    <w:rsid w:val="00817E08"/>
    <w:rsid w:val="008408F2"/>
    <w:rsid w:val="008512D8"/>
    <w:rsid w:val="008612B9"/>
    <w:rsid w:val="00864702"/>
    <w:rsid w:val="00865956"/>
    <w:rsid w:val="00880430"/>
    <w:rsid w:val="008B4B49"/>
    <w:rsid w:val="008D2913"/>
    <w:rsid w:val="008D66D2"/>
    <w:rsid w:val="008F1354"/>
    <w:rsid w:val="009177E8"/>
    <w:rsid w:val="00936A8C"/>
    <w:rsid w:val="009370DD"/>
    <w:rsid w:val="00937878"/>
    <w:rsid w:val="00941E44"/>
    <w:rsid w:val="00952830"/>
    <w:rsid w:val="009557AE"/>
    <w:rsid w:val="0099071F"/>
    <w:rsid w:val="009B1909"/>
    <w:rsid w:val="009C3BBD"/>
    <w:rsid w:val="00A13396"/>
    <w:rsid w:val="00A13E8B"/>
    <w:rsid w:val="00A41AB4"/>
    <w:rsid w:val="00A465DE"/>
    <w:rsid w:val="00A5333E"/>
    <w:rsid w:val="00A63EA2"/>
    <w:rsid w:val="00A755B2"/>
    <w:rsid w:val="00A76B3F"/>
    <w:rsid w:val="00A77643"/>
    <w:rsid w:val="00A93030"/>
    <w:rsid w:val="00AC313D"/>
    <w:rsid w:val="00AE6631"/>
    <w:rsid w:val="00AE6762"/>
    <w:rsid w:val="00B029D1"/>
    <w:rsid w:val="00B040DB"/>
    <w:rsid w:val="00B242A8"/>
    <w:rsid w:val="00B256AD"/>
    <w:rsid w:val="00B2657E"/>
    <w:rsid w:val="00B26CA8"/>
    <w:rsid w:val="00B3363A"/>
    <w:rsid w:val="00B54193"/>
    <w:rsid w:val="00B56578"/>
    <w:rsid w:val="00B8122C"/>
    <w:rsid w:val="00B86963"/>
    <w:rsid w:val="00BD38DF"/>
    <w:rsid w:val="00BE4576"/>
    <w:rsid w:val="00BE6846"/>
    <w:rsid w:val="00C01E0F"/>
    <w:rsid w:val="00C13B85"/>
    <w:rsid w:val="00C31A82"/>
    <w:rsid w:val="00C3768A"/>
    <w:rsid w:val="00C40500"/>
    <w:rsid w:val="00C54FA2"/>
    <w:rsid w:val="00C56B7D"/>
    <w:rsid w:val="00C57A6B"/>
    <w:rsid w:val="00C62135"/>
    <w:rsid w:val="00C62537"/>
    <w:rsid w:val="00C744DF"/>
    <w:rsid w:val="00C75530"/>
    <w:rsid w:val="00CC5794"/>
    <w:rsid w:val="00CD470C"/>
    <w:rsid w:val="00CF6661"/>
    <w:rsid w:val="00D062CD"/>
    <w:rsid w:val="00D141A4"/>
    <w:rsid w:val="00D2533C"/>
    <w:rsid w:val="00D71C44"/>
    <w:rsid w:val="00D84CC2"/>
    <w:rsid w:val="00D84F1B"/>
    <w:rsid w:val="00D8781E"/>
    <w:rsid w:val="00D918E2"/>
    <w:rsid w:val="00DA7196"/>
    <w:rsid w:val="00DD21FE"/>
    <w:rsid w:val="00DE2A0B"/>
    <w:rsid w:val="00DE68D4"/>
    <w:rsid w:val="00E158A1"/>
    <w:rsid w:val="00E40B01"/>
    <w:rsid w:val="00E44039"/>
    <w:rsid w:val="00E6193D"/>
    <w:rsid w:val="00EB08D0"/>
    <w:rsid w:val="00EC6ACB"/>
    <w:rsid w:val="00F04162"/>
    <w:rsid w:val="00F218A5"/>
    <w:rsid w:val="00F270FC"/>
    <w:rsid w:val="00F358AD"/>
    <w:rsid w:val="00F50BB2"/>
    <w:rsid w:val="00F55A4F"/>
    <w:rsid w:val="00F57D5A"/>
    <w:rsid w:val="00F7194A"/>
    <w:rsid w:val="00F74422"/>
    <w:rsid w:val="00F80C0F"/>
    <w:rsid w:val="00F9762E"/>
    <w:rsid w:val="00FA0B31"/>
    <w:rsid w:val="00FA52CB"/>
    <w:rsid w:val="00FA6387"/>
    <w:rsid w:val="00FC2B0D"/>
    <w:rsid w:val="00FD38DC"/>
    <w:rsid w:val="00FF7A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6856"/>
  <w15:chartTrackingRefBased/>
  <w15:docId w15:val="{E7071862-5A91-4065-BE71-CDA7359D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66D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D66D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D66D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D66D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D66D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D66D2"/>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D66D2"/>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D66D2"/>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D66D2"/>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D66D2"/>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66D2"/>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semiHidden/>
    <w:rsid w:val="008D66D2"/>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8D66D2"/>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Antrat4Diagrama">
    <w:name w:val="Antraštė 4 Diagrama"/>
    <w:basedOn w:val="Numatytasispastraiposriftas"/>
    <w:link w:val="Antrat4"/>
    <w:uiPriority w:val="9"/>
    <w:semiHidden/>
    <w:rsid w:val="008D66D2"/>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Antrat5Diagrama">
    <w:name w:val="Antraštė 5 Diagrama"/>
    <w:basedOn w:val="Numatytasispastraiposriftas"/>
    <w:link w:val="Antrat5"/>
    <w:uiPriority w:val="9"/>
    <w:semiHidden/>
    <w:rsid w:val="008D66D2"/>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Antrat6Diagrama">
    <w:name w:val="Antraštė 6 Diagrama"/>
    <w:basedOn w:val="Numatytasispastraiposriftas"/>
    <w:link w:val="Antrat6"/>
    <w:uiPriority w:val="9"/>
    <w:semiHidden/>
    <w:rsid w:val="008D66D2"/>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Antrat7Diagrama">
    <w:name w:val="Antraštė 7 Diagrama"/>
    <w:basedOn w:val="Numatytasispastraiposriftas"/>
    <w:link w:val="Antrat7"/>
    <w:uiPriority w:val="9"/>
    <w:semiHidden/>
    <w:rsid w:val="008D66D2"/>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Antrat8Diagrama">
    <w:name w:val="Antraštė 8 Diagrama"/>
    <w:basedOn w:val="Numatytasispastraiposriftas"/>
    <w:link w:val="Antrat8"/>
    <w:uiPriority w:val="9"/>
    <w:semiHidden/>
    <w:rsid w:val="008D66D2"/>
    <w:rPr>
      <w:rFonts w:asciiTheme="majorHAnsi" w:eastAsiaTheme="majorEastAsia" w:hAnsiTheme="majorHAnsi" w:cstheme="majorBidi"/>
      <w:color w:val="833C0B" w:themeColor="accent2" w:themeShade="80"/>
      <w:kern w:val="0"/>
      <w:lang w:val="lt-LT" w:eastAsia="lt-LT"/>
      <w14:ligatures w14:val="none"/>
    </w:rPr>
  </w:style>
  <w:style w:type="character" w:customStyle="1" w:styleId="Antrat9Diagrama">
    <w:name w:val="Antraštė 9 Diagrama"/>
    <w:basedOn w:val="Numatytasispastraiposriftas"/>
    <w:link w:val="Antrat9"/>
    <w:uiPriority w:val="9"/>
    <w:semiHidden/>
    <w:rsid w:val="008D66D2"/>
    <w:rPr>
      <w:rFonts w:asciiTheme="majorHAnsi" w:eastAsiaTheme="majorEastAsia" w:hAnsiTheme="majorHAnsi" w:cstheme="majorBidi"/>
      <w:i/>
      <w:iCs/>
      <w:color w:val="833C0B" w:themeColor="accent2" w:themeShade="80"/>
      <w:kern w:val="0"/>
      <w:lang w:val="lt-LT" w:eastAsia="lt-LT"/>
      <w14:ligatures w14:val="none"/>
    </w:rPr>
  </w:style>
  <w:style w:type="character" w:styleId="Hipersaitas">
    <w:name w:val="Hyperlink"/>
    <w:basedOn w:val="Numatytasispastraiposriftas"/>
    <w:uiPriority w:val="99"/>
    <w:unhideWhenUsed/>
    <w:rsid w:val="008D66D2"/>
    <w:rPr>
      <w:strike w:val="0"/>
      <w:dstrike w:val="0"/>
      <w:color w:val="auto"/>
      <w:u w:val="none"/>
      <w:effect w:val="none"/>
    </w:rPr>
  </w:style>
  <w:style w:type="paragraph" w:styleId="Puslapioinaostekstas">
    <w:name w:val="footnote text"/>
    <w:basedOn w:val="prastasis"/>
    <w:link w:val="PuslapioinaostekstasDiagrama"/>
    <w:uiPriority w:val="99"/>
    <w:unhideWhenUsed/>
    <w:rsid w:val="008D66D2"/>
    <w:rPr>
      <w:sz w:val="20"/>
      <w:szCs w:val="20"/>
    </w:rPr>
  </w:style>
  <w:style w:type="character" w:customStyle="1" w:styleId="PuslapioinaostekstasDiagrama">
    <w:name w:val="Puslapio išnašos tekstas Diagrama"/>
    <w:basedOn w:val="Numatytasispastraiposriftas"/>
    <w:link w:val="Puslapioinaostekstas"/>
    <w:uiPriority w:val="99"/>
    <w:rsid w:val="008D66D2"/>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D66D2"/>
    <w:rPr>
      <w:sz w:val="20"/>
      <w:szCs w:val="20"/>
    </w:rPr>
  </w:style>
  <w:style w:type="character" w:customStyle="1" w:styleId="KomentarotekstasDiagrama">
    <w:name w:val="Komentaro tekstas Diagrama"/>
    <w:basedOn w:val="Numatytasispastraiposriftas"/>
    <w:link w:val="Komentarotekstas"/>
    <w:uiPriority w:val="99"/>
    <w:rsid w:val="008D66D2"/>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8D66D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D66D2"/>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66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6D2"/>
    <w:pPr>
      <w:ind w:left="720"/>
      <w:contextualSpacing/>
    </w:pPr>
    <w:rPr>
      <w:rFonts w:eastAsiaTheme="minorHAnsi"/>
      <w:kern w:val="2"/>
      <w:sz w:val="22"/>
      <w:szCs w:val="22"/>
      <w:lang w:val="en-GB"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D66D2"/>
    <w:rPr>
      <w:vertAlign w:val="superscript"/>
    </w:rPr>
  </w:style>
  <w:style w:type="character" w:styleId="Komentaronuoroda">
    <w:name w:val="annotation reference"/>
    <w:basedOn w:val="Numatytasispastraiposriftas"/>
    <w:uiPriority w:val="99"/>
    <w:unhideWhenUsed/>
    <w:rsid w:val="008D66D2"/>
    <w:rPr>
      <w:sz w:val="16"/>
      <w:szCs w:val="16"/>
    </w:rPr>
  </w:style>
  <w:style w:type="table" w:styleId="Lentelstinklelis">
    <w:name w:val="Table Grid"/>
    <w:basedOn w:val="prastojilentel"/>
    <w:uiPriority w:val="39"/>
    <w:rsid w:val="008D66D2"/>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D66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6D2"/>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D66D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D66D2"/>
    <w:rPr>
      <w:b/>
      <w:bCs/>
    </w:rPr>
  </w:style>
  <w:style w:type="character" w:customStyle="1" w:styleId="KomentarotemaDiagrama">
    <w:name w:val="Komentaro tema Diagrama"/>
    <w:basedOn w:val="KomentarotekstasDiagrama"/>
    <w:link w:val="Komentarotema"/>
    <w:uiPriority w:val="99"/>
    <w:semiHidden/>
    <w:rsid w:val="008D66D2"/>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D66D2"/>
    <w:pPr>
      <w:spacing w:before="100" w:beforeAutospacing="1" w:after="100" w:afterAutospacing="1"/>
    </w:pPr>
  </w:style>
  <w:style w:type="character" w:customStyle="1" w:styleId="pildymui">
    <w:name w:val="pildymui"/>
    <w:basedOn w:val="Numatytasispastraiposriftas"/>
    <w:rsid w:val="008D66D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D66D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D66D2"/>
    <w:rPr>
      <w:rFonts w:eastAsiaTheme="minorEastAsia"/>
      <w:kern w:val="0"/>
      <w:sz w:val="21"/>
      <w:szCs w:val="20"/>
      <w:lang w:val="lt-LT" w:eastAsia="lt-LT"/>
      <w14:ligatures w14:val="none"/>
    </w:rPr>
  </w:style>
  <w:style w:type="character" w:customStyle="1" w:styleId="Internetlink">
    <w:name w:val="Internet link"/>
    <w:rsid w:val="008D66D2"/>
    <w:rPr>
      <w:color w:val="000080"/>
      <w:u w:val="single"/>
    </w:rPr>
  </w:style>
  <w:style w:type="paragraph" w:styleId="Antrats">
    <w:name w:val="header"/>
    <w:basedOn w:val="prastasis"/>
    <w:link w:val="AntratsDiagrama"/>
    <w:uiPriority w:val="99"/>
    <w:unhideWhenUsed/>
    <w:rsid w:val="008D66D2"/>
    <w:pPr>
      <w:tabs>
        <w:tab w:val="center" w:pos="4513"/>
        <w:tab w:val="right" w:pos="9026"/>
      </w:tabs>
    </w:pPr>
  </w:style>
  <w:style w:type="character" w:customStyle="1" w:styleId="AntratsDiagrama">
    <w:name w:val="Antraštės Diagrama"/>
    <w:basedOn w:val="Numatytasispastraiposriftas"/>
    <w:link w:val="Antrats"/>
    <w:uiPriority w:val="99"/>
    <w:rsid w:val="008D66D2"/>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D66D2"/>
    <w:pPr>
      <w:tabs>
        <w:tab w:val="center" w:pos="4513"/>
        <w:tab w:val="right" w:pos="9026"/>
      </w:tabs>
    </w:pPr>
  </w:style>
  <w:style w:type="character" w:customStyle="1" w:styleId="PoratDiagrama">
    <w:name w:val="Poraštė Diagrama"/>
    <w:basedOn w:val="Numatytasispastraiposriftas"/>
    <w:link w:val="Porat"/>
    <w:uiPriority w:val="99"/>
    <w:rsid w:val="008D66D2"/>
    <w:rPr>
      <w:rFonts w:eastAsiaTheme="minorEastAsia"/>
      <w:kern w:val="0"/>
      <w:sz w:val="21"/>
      <w:szCs w:val="21"/>
      <w:lang w:val="lt-LT" w:eastAsia="lt-LT"/>
      <w14:ligatures w14:val="none"/>
    </w:rPr>
  </w:style>
  <w:style w:type="paragraph" w:styleId="Pataisymai">
    <w:name w:val="Revision"/>
    <w:hidden/>
    <w:uiPriority w:val="99"/>
    <w:semiHidden/>
    <w:rsid w:val="008D66D2"/>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D66D2"/>
    <w:rPr>
      <w:i/>
      <w:iCs/>
      <w:color w:val="595959" w:themeColor="text1" w:themeTint="A6"/>
    </w:rPr>
  </w:style>
  <w:style w:type="paragraph" w:styleId="Antrat">
    <w:name w:val="caption"/>
    <w:basedOn w:val="prastasis"/>
    <w:next w:val="prastasis"/>
    <w:uiPriority w:val="35"/>
    <w:semiHidden/>
    <w:unhideWhenUsed/>
    <w:qFormat/>
    <w:rsid w:val="008D66D2"/>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D66D2"/>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D66D2"/>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Grietas">
    <w:name w:val="Strong"/>
    <w:basedOn w:val="Numatytasispastraiposriftas"/>
    <w:uiPriority w:val="22"/>
    <w:qFormat/>
    <w:rsid w:val="008D66D2"/>
    <w:rPr>
      <w:b/>
      <w:bCs/>
    </w:rPr>
  </w:style>
  <w:style w:type="character" w:styleId="Emfaz">
    <w:name w:val="Emphasis"/>
    <w:basedOn w:val="Numatytasispastraiposriftas"/>
    <w:uiPriority w:val="20"/>
    <w:qFormat/>
    <w:rsid w:val="008D66D2"/>
    <w:rPr>
      <w:i/>
      <w:iCs/>
      <w:color w:val="000000" w:themeColor="text1"/>
    </w:rPr>
  </w:style>
  <w:style w:type="paragraph" w:styleId="Betarp">
    <w:name w:val="No Spacing"/>
    <w:link w:val="BetarpDiagrama"/>
    <w:uiPriority w:val="1"/>
    <w:qFormat/>
    <w:rsid w:val="008D66D2"/>
    <w:pPr>
      <w:spacing w:after="0" w:line="240" w:lineRule="auto"/>
    </w:pPr>
    <w:rPr>
      <w:rFonts w:eastAsiaTheme="minorEastAsia"/>
      <w:kern w:val="0"/>
      <w:sz w:val="21"/>
      <w:szCs w:val="21"/>
      <w:lang w:val="lt-LT" w:eastAsia="lt-LT"/>
      <w14:ligatures w14:val="none"/>
    </w:rPr>
  </w:style>
  <w:style w:type="paragraph" w:styleId="Citata">
    <w:name w:val="Quote"/>
    <w:basedOn w:val="prastasis"/>
    <w:next w:val="prastasis"/>
    <w:link w:val="CitataDiagrama"/>
    <w:uiPriority w:val="29"/>
    <w:qFormat/>
    <w:rsid w:val="008D66D2"/>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D66D2"/>
    <w:rPr>
      <w:rFonts w:asciiTheme="majorHAnsi" w:eastAsiaTheme="majorEastAsia" w:hAnsiTheme="majorHAnsi" w:cstheme="majorBidi"/>
      <w:color w:val="000000" w:themeColor="text1"/>
      <w:kern w:val="0"/>
      <w:sz w:val="24"/>
      <w:szCs w:val="24"/>
      <w:lang w:val="lt-LT" w:eastAsia="lt-LT"/>
      <w14:ligatures w14:val="none"/>
    </w:rPr>
  </w:style>
  <w:style w:type="paragraph" w:styleId="Iskirtacitata">
    <w:name w:val="Intense Quote"/>
    <w:basedOn w:val="prastasis"/>
    <w:next w:val="prastasis"/>
    <w:link w:val="IskirtacitataDiagrama"/>
    <w:uiPriority w:val="30"/>
    <w:qFormat/>
    <w:rsid w:val="008D66D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D66D2"/>
    <w:rPr>
      <w:rFonts w:asciiTheme="majorHAnsi" w:eastAsiaTheme="majorEastAsia" w:hAnsiTheme="majorHAnsi" w:cstheme="majorBidi"/>
      <w:kern w:val="0"/>
      <w:sz w:val="24"/>
      <w:szCs w:val="24"/>
      <w:lang w:val="lt-LT" w:eastAsia="lt-LT"/>
      <w14:ligatures w14:val="none"/>
    </w:rPr>
  </w:style>
  <w:style w:type="character" w:styleId="Rykuspabraukimas">
    <w:name w:val="Intense Emphasis"/>
    <w:basedOn w:val="Numatytasispastraiposriftas"/>
    <w:uiPriority w:val="21"/>
    <w:qFormat/>
    <w:rsid w:val="008D66D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D66D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D66D2"/>
    <w:rPr>
      <w:b/>
      <w:bCs/>
      <w:caps w:val="0"/>
      <w:smallCaps/>
      <w:color w:val="auto"/>
      <w:spacing w:val="0"/>
      <w:u w:val="single"/>
    </w:rPr>
  </w:style>
  <w:style w:type="character" w:styleId="Knygospavadinimas">
    <w:name w:val="Book Title"/>
    <w:basedOn w:val="Numatytasispastraiposriftas"/>
    <w:uiPriority w:val="33"/>
    <w:qFormat/>
    <w:rsid w:val="008D66D2"/>
    <w:rPr>
      <w:b/>
      <w:bCs/>
      <w:caps w:val="0"/>
      <w:smallCaps/>
      <w:spacing w:val="0"/>
    </w:rPr>
  </w:style>
  <w:style w:type="paragraph" w:styleId="Turinioantrat">
    <w:name w:val="TOC Heading"/>
    <w:basedOn w:val="Antrat1"/>
    <w:next w:val="prastasis"/>
    <w:uiPriority w:val="39"/>
    <w:unhideWhenUsed/>
    <w:qFormat/>
    <w:rsid w:val="008D66D2"/>
    <w:pPr>
      <w:outlineLvl w:val="9"/>
    </w:pPr>
  </w:style>
  <w:style w:type="character" w:customStyle="1" w:styleId="BetarpDiagrama">
    <w:name w:val="Be tarpų Diagrama"/>
    <w:basedOn w:val="Numatytasispastraiposriftas"/>
    <w:link w:val="Betarp"/>
    <w:uiPriority w:val="1"/>
    <w:rsid w:val="008D66D2"/>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D66D2"/>
    <w:rPr>
      <w:color w:val="808080"/>
    </w:rPr>
  </w:style>
  <w:style w:type="paragraph" w:styleId="Turinys1">
    <w:name w:val="toc 1"/>
    <w:basedOn w:val="prastasis"/>
    <w:next w:val="prastasis"/>
    <w:autoRedefine/>
    <w:uiPriority w:val="39"/>
    <w:unhideWhenUsed/>
    <w:rsid w:val="008D66D2"/>
    <w:pPr>
      <w:tabs>
        <w:tab w:val="left" w:pos="142"/>
        <w:tab w:val="left" w:pos="567"/>
        <w:tab w:val="right" w:leader="dot" w:pos="9962"/>
      </w:tabs>
      <w:spacing w:after="0"/>
      <w:ind w:left="426" w:hanging="284"/>
    </w:pPr>
  </w:style>
  <w:style w:type="paragraph" w:customStyle="1" w:styleId="tajtip">
    <w:name w:val="tajtip"/>
    <w:basedOn w:val="prastasis"/>
    <w:rsid w:val="008D66D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D66D2"/>
    <w:rPr>
      <w:color w:val="954F72" w:themeColor="followedHyperlink"/>
      <w:u w:val="single"/>
    </w:rPr>
  </w:style>
  <w:style w:type="paragraph" w:customStyle="1" w:styleId="Body2">
    <w:name w:val="Body 2"/>
    <w:rsid w:val="008D66D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D66D2"/>
    <w:pPr>
      <w:numPr>
        <w:numId w:val="2"/>
      </w:numPr>
    </w:pPr>
  </w:style>
  <w:style w:type="paragraph" w:styleId="Turinys2">
    <w:name w:val="toc 2"/>
    <w:basedOn w:val="prastasis"/>
    <w:next w:val="prastasis"/>
    <w:autoRedefine/>
    <w:uiPriority w:val="39"/>
    <w:unhideWhenUsed/>
    <w:rsid w:val="008D66D2"/>
    <w:pPr>
      <w:tabs>
        <w:tab w:val="right" w:leader="dot" w:pos="9962"/>
      </w:tabs>
      <w:spacing w:after="0"/>
      <w:ind w:left="220"/>
    </w:pPr>
  </w:style>
  <w:style w:type="table" w:customStyle="1" w:styleId="TableGrid2">
    <w:name w:val="Table Grid2"/>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D66D2"/>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D66D2"/>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D66D2"/>
    <w:pPr>
      <w:numPr>
        <w:ilvl w:val="2"/>
      </w:numPr>
    </w:pPr>
  </w:style>
  <w:style w:type="paragraph" w:customStyle="1" w:styleId="Heading">
    <w:name w:val="Heading"/>
    <w:next w:val="Body2"/>
    <w:rsid w:val="008D66D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D66D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66D2"/>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D66D2"/>
    <w:rPr>
      <w:vertAlign w:val="superscript"/>
    </w:rPr>
  </w:style>
  <w:style w:type="character" w:customStyle="1" w:styleId="Normal12ptChar">
    <w:name w:val="Normal + 12 pt Char"/>
    <w:basedOn w:val="Numatytasispastraiposriftas"/>
    <w:link w:val="Normal12pt"/>
    <w:locked/>
    <w:rsid w:val="008D66D2"/>
  </w:style>
  <w:style w:type="paragraph" w:customStyle="1" w:styleId="Normal12pt">
    <w:name w:val="Normal + 12 pt"/>
    <w:basedOn w:val="prastasis"/>
    <w:link w:val="Normal12ptChar"/>
    <w:rsid w:val="008D66D2"/>
    <w:pPr>
      <w:spacing w:after="0" w:line="240" w:lineRule="auto"/>
      <w:ind w:right="-283"/>
      <w:jc w:val="both"/>
    </w:pPr>
    <w:rPr>
      <w:rFonts w:eastAsiaTheme="minorHAnsi"/>
      <w:kern w:val="2"/>
      <w:sz w:val="22"/>
      <w:szCs w:val="22"/>
      <w:lang w:val="en-GB" w:eastAsia="en-US"/>
      <w14:ligatures w14:val="standardContextual"/>
    </w:rPr>
  </w:style>
  <w:style w:type="paragraph" w:customStyle="1" w:styleId="pf0">
    <w:name w:val="pf0"/>
    <w:basedOn w:val="prastasis"/>
    <w:rsid w:val="008D66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D66D2"/>
    <w:rPr>
      <w:rFonts w:ascii="Segoe UI" w:hAnsi="Segoe UI" w:cs="Segoe UI" w:hint="default"/>
      <w:sz w:val="18"/>
      <w:szCs w:val="18"/>
    </w:rPr>
  </w:style>
  <w:style w:type="character" w:styleId="Paminjimas">
    <w:name w:val="Mention"/>
    <w:basedOn w:val="Numatytasispastraiposriftas"/>
    <w:uiPriority w:val="99"/>
    <w:unhideWhenUsed/>
    <w:rsid w:val="008D66D2"/>
    <w:rPr>
      <w:color w:val="2B579A"/>
      <w:shd w:val="clear" w:color="auto" w:fill="E6E6E6"/>
    </w:rPr>
  </w:style>
  <w:style w:type="table" w:customStyle="1" w:styleId="3">
    <w:name w:val="3"/>
    <w:basedOn w:val="prastojilentel"/>
    <w:rsid w:val="008D66D2"/>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D66D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D66D2"/>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D66D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D66D2"/>
    <w:rPr>
      <w:rFonts w:eastAsiaTheme="minorEastAsia"/>
      <w:kern w:val="0"/>
      <w:sz w:val="21"/>
      <w:szCs w:val="21"/>
      <w:lang w:val="lt-LT" w:eastAsia="lt-LT"/>
      <w14:ligatures w14:val="none"/>
    </w:rPr>
  </w:style>
  <w:style w:type="character" w:customStyle="1" w:styleId="cf11">
    <w:name w:val="cf11"/>
    <w:basedOn w:val="Numatytasispastraiposriftas"/>
    <w:rsid w:val="008D66D2"/>
    <w:rPr>
      <w:rFonts w:ascii="Segoe UI" w:hAnsi="Segoe UI" w:cs="Segoe UI" w:hint="default"/>
      <w:color w:val="0000FF"/>
      <w:sz w:val="18"/>
      <w:szCs w:val="18"/>
    </w:rPr>
  </w:style>
  <w:style w:type="character" w:customStyle="1" w:styleId="cf21">
    <w:name w:val="cf21"/>
    <w:basedOn w:val="Numatytasispastraiposriftas"/>
    <w:rsid w:val="008D66D2"/>
    <w:rPr>
      <w:rFonts w:ascii="Segoe UI" w:hAnsi="Segoe UI" w:cs="Segoe UI" w:hint="default"/>
      <w:color w:val="538135"/>
      <w:sz w:val="18"/>
      <w:szCs w:val="18"/>
    </w:rPr>
  </w:style>
  <w:style w:type="table" w:customStyle="1" w:styleId="TableGrid1">
    <w:name w:val="Table Grid1"/>
    <w:basedOn w:val="prastojilentel"/>
    <w:uiPriority w:val="99"/>
    <w:rsid w:val="008D66D2"/>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8D66D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8D66D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D66D2"/>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769464">
      <w:bodyDiv w:val="1"/>
      <w:marLeft w:val="0"/>
      <w:marRight w:val="0"/>
      <w:marTop w:val="0"/>
      <w:marBottom w:val="0"/>
      <w:divBdr>
        <w:top w:val="none" w:sz="0" w:space="0" w:color="auto"/>
        <w:left w:val="none" w:sz="0" w:space="0" w:color="auto"/>
        <w:bottom w:val="none" w:sz="0" w:space="0" w:color="auto"/>
        <w:right w:val="none" w:sz="0" w:space="0" w:color="auto"/>
      </w:divBdr>
    </w:div>
    <w:div w:id="1189488829">
      <w:bodyDiv w:val="1"/>
      <w:marLeft w:val="0"/>
      <w:marRight w:val="0"/>
      <w:marTop w:val="0"/>
      <w:marBottom w:val="0"/>
      <w:divBdr>
        <w:top w:val="none" w:sz="0" w:space="0" w:color="auto"/>
        <w:left w:val="none" w:sz="0" w:space="0" w:color="auto"/>
        <w:bottom w:val="none" w:sz="0" w:space="0" w:color="auto"/>
        <w:right w:val="none" w:sz="0" w:space="0" w:color="auto"/>
      </w:divBdr>
    </w:div>
    <w:div w:id="20523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Display>/dvs/SendingDocuments/Forms/RegDocDispForm.aspx</Display>
  <Edit>/dvs/SendingDocuments/Forms/RegDocEditForm.aspx</Edit>
</FormUrls>
</file>

<file path=customXml/item3.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i:0#.w|cpma\saule-mi</DisplayName>
        <AccountId>1687</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121750</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Props1.xml><?xml version="1.0" encoding="utf-8"?>
<ds:datastoreItem xmlns:ds="http://schemas.openxmlformats.org/officeDocument/2006/customXml" ds:itemID="{6827BE94-DDE6-450C-9991-3B90C8407EC9}">
  <ds:schemaRefs>
    <ds:schemaRef ds:uri="http://schemas.microsoft.com/sharepoint/v3/contenttype/forms"/>
  </ds:schemaRefs>
</ds:datastoreItem>
</file>

<file path=customXml/itemProps2.xml><?xml version="1.0" encoding="utf-8"?>
<ds:datastoreItem xmlns:ds="http://schemas.openxmlformats.org/officeDocument/2006/customXml" ds:itemID="{69AC9886-5E24-49C4-8120-27A3A0F179A1}">
  <ds:schemaRefs>
    <ds:schemaRef ds:uri="http://schemas.microsoft.com/sharepoint/v3/contenttype/forms/url"/>
  </ds:schemaRefs>
</ds:datastoreItem>
</file>

<file path=customXml/itemProps3.xml><?xml version="1.0" encoding="utf-8"?>
<ds:datastoreItem xmlns:ds="http://schemas.openxmlformats.org/officeDocument/2006/customXml" ds:itemID="{9404F648-DEA2-4AAD-8049-A75162BF2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05260-1B0E-438E-A530-88BD4000BDC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2406</Words>
  <Characters>13715</Characters>
  <Application>Microsoft Office Word</Application>
  <DocSecurity>0</DocSecurity>
  <Lines>114</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DIDESNIO PRAVAŽUMO VISUREIGIŲ TECHNINĖ SPECIFIKACIJA</vt:lpstr>
      <vt:lpstr>DIDESNIO PRAVAŽUMO VISUREIGIŲ TECHNINĖ SPECIFIKACIJA</vt:lpstr>
    </vt:vector>
  </TitlesOfParts>
  <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DIDESNIO PRAVAŽUMO VISUREIGIŲ TECHNINĖ SPECIFIKACIJA</dc:title>
  <dc:subject/>
  <dc:creator>Čerkašina Anželika</dc:creator>
  <cp:keywords/>
  <dc:description/>
  <cp:lastModifiedBy>Mickūnas Vytautas</cp:lastModifiedBy>
  <cp:revision>10</cp:revision>
  <dcterms:created xsi:type="dcterms:W3CDTF">2025-10-02T12:01:00Z</dcterms:created>
  <dcterms:modified xsi:type="dcterms:W3CDTF">2025-10-08T06:13:00Z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skyrius|98e1b560-c021-41d6-9632-b7f5b05ae6e9;#3759;#Valstybės sienų ir kelių investicijų skyrius|5b17650c-5f58-462f-91bd-b81e1c151e56</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DmsPermissionsDivisions">
    <vt:lpwstr>3759;#Valstybės sienų ir kelių investicijų skyrius|5b17650c-5f58-462f-91bd-b81e1c151e56</vt:lpwstr>
  </property>
  <property fmtid="{D5CDD505-2E9C-101B-9397-08002B2CF9AE}" pid="9" name="DmsPermissionsFlags">
    <vt:lpwstr>,SECTRUE,</vt:lpwstr>
  </property>
  <property fmtid="{D5CDD505-2E9C-101B-9397-08002B2CF9AE}" pid="10" name="ContentTypeId">
    <vt:lpwstr>0x010100CB82DDBF60804FB48BD1C67AAF642D1900677B2B2E5D5749A3B38A2A8137D5A5FA0096C53EF14D7740C881A91BF4CA7DA2B9009B0E800B2FE7D44B8ACDE2E2BFC65A98</vt:lpwstr>
  </property>
  <property fmtid="{D5CDD505-2E9C-101B-9397-08002B2CF9AE}" pid="11" name="DmsPermissionsUsers">
    <vt:lpwstr>1480;#Jonas Markevičius;#1292;#Mindaugas Rauba</vt:lpwstr>
  </property>
  <property fmtid="{D5CDD505-2E9C-101B-9397-08002B2CF9AE}" pid="12" name="DmsCommChanPerm">
    <vt:lpwstr/>
  </property>
  <property fmtid="{D5CDD505-2E9C-101B-9397-08002B2CF9AE}" pid="13" name="DmsPermissionsConfid">
    <vt:bool>false</vt:bool>
  </property>
  <property fmtid="{D5CDD505-2E9C-101B-9397-08002B2CF9AE}" pid="14" name="DmsDocPrepDocSendRegReal">
    <vt:bool>false</vt:bool>
  </property>
  <property fmtid="{D5CDD505-2E9C-101B-9397-08002B2CF9AE}" pid="15" name="DmsWaitingForSign">
    <vt:bool>false</vt:bool>
  </property>
  <property fmtid="{D5CDD505-2E9C-101B-9397-08002B2CF9AE}" pid="16" name="DmsSendingDocType">
    <vt:lpwstr/>
  </property>
  <property fmtid="{D5CDD505-2E9C-101B-9397-08002B2CF9AE}" pid="17" name="DmsCPVADocSubtype">
    <vt:lpwstr/>
  </property>
  <property fmtid="{D5CDD505-2E9C-101B-9397-08002B2CF9AE}" pid="18" name="DmsCPVADocProgram">
    <vt:lpwstr/>
  </property>
  <property fmtid="{D5CDD505-2E9C-101B-9397-08002B2CF9AE}" pid="19" name="DmsRegDoc">
    <vt:lpwstr>326922</vt:lpwstr>
  </property>
  <property fmtid="{D5CDD505-2E9C-101B-9397-08002B2CF9AE}" pid="20" name="OLD_DMSPERMISSIONSCONFID_VALUE">
    <vt:lpwstr>False_</vt:lpwstr>
  </property>
</Properties>
</file>